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jc w:val="center"/>
        <w:tblBorders>
          <w:bottom w:val="single" w:sz="4" w:space="0" w:color="auto"/>
        </w:tblBorders>
        <w:tblLook w:val="01E0"/>
      </w:tblPr>
      <w:tblGrid>
        <w:gridCol w:w="4006"/>
        <w:gridCol w:w="1776"/>
        <w:gridCol w:w="3791"/>
      </w:tblGrid>
      <w:tr w:rsidR="008F6C8F" w:rsidRPr="000F7505" w:rsidTr="00560E37">
        <w:trPr>
          <w:trHeight w:val="1560"/>
          <w:jc w:val="center"/>
        </w:trPr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8F" w:rsidRDefault="008F6C8F" w:rsidP="00560E37">
            <w:pPr>
              <w:pStyle w:val="Hlavika"/>
              <w:tabs>
                <w:tab w:val="clear" w:pos="4536"/>
                <w:tab w:val="left" w:pos="7020"/>
              </w:tabs>
              <w:spacing w:line="276" w:lineRule="auto"/>
              <w:ind w:left="-113"/>
              <w:rPr>
                <w:noProof/>
              </w:rPr>
            </w:pPr>
          </w:p>
          <w:p w:rsidR="008F6C8F" w:rsidRDefault="008F6C8F" w:rsidP="00560E37">
            <w:pPr>
              <w:pStyle w:val="Hlavika"/>
              <w:tabs>
                <w:tab w:val="clear" w:pos="4536"/>
                <w:tab w:val="left" w:pos="7020"/>
              </w:tabs>
              <w:spacing w:line="276" w:lineRule="auto"/>
              <w:ind w:left="-113"/>
            </w:pPr>
            <w:r>
              <w:rPr>
                <w:noProof/>
              </w:rPr>
              <w:drawing>
                <wp:inline distT="0" distB="0" distL="0" distR="0">
                  <wp:extent cx="2047875" cy="800983"/>
                  <wp:effectExtent l="0" t="0" r="0" b="0"/>
                  <wp:docPr id="4" name="Obrázok 3" descr="http://www.turzovka.sk/images/stories/turzovka/zsk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urzovka.sk/images/stories/turzovka/zsk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317" b="8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0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C8F" w:rsidRDefault="008F6C8F" w:rsidP="00560E37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>
                  <wp:extent cx="966165" cy="923925"/>
                  <wp:effectExtent l="19050" t="0" r="5385" b="0"/>
                  <wp:docPr id="5" name="Obrázok 0" descr="OA-navrh-l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-navrh-log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8" cy="92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C8F" w:rsidRDefault="008F6C8F" w:rsidP="00560E37">
            <w:pPr>
              <w:pStyle w:val="Nadpis9"/>
              <w:tabs>
                <w:tab w:val="center" w:pos="4818"/>
              </w:tabs>
              <w:spacing w:line="276" w:lineRule="auto"/>
              <w:ind w:left="-369"/>
              <w:rPr>
                <w:rFonts w:ascii="Arial" w:hAnsi="Arial" w:cs="Arial"/>
                <w:spacing w:val="24"/>
              </w:rPr>
            </w:pPr>
          </w:p>
          <w:p w:rsidR="008F6C8F" w:rsidRPr="00BC14F8" w:rsidRDefault="008F6C8F" w:rsidP="00560E37">
            <w:pPr>
              <w:pStyle w:val="Nadpis9"/>
              <w:tabs>
                <w:tab w:val="center" w:pos="4818"/>
              </w:tabs>
              <w:spacing w:before="0" w:line="276" w:lineRule="auto"/>
              <w:ind w:left="-369"/>
              <w:rPr>
                <w:rFonts w:ascii="Arial" w:hAnsi="Arial" w:cs="Arial"/>
                <w:b/>
                <w:color w:val="002060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pacing w:val="24"/>
                <w:sz w:val="24"/>
                <w:szCs w:val="24"/>
              </w:rPr>
              <w:t xml:space="preserve">     </w:t>
            </w:r>
            <w:r w:rsidRPr="00BC14F8">
              <w:rPr>
                <w:rFonts w:ascii="Arial" w:hAnsi="Arial" w:cs="Arial"/>
                <w:b/>
                <w:color w:val="002060"/>
                <w:spacing w:val="24"/>
                <w:sz w:val="24"/>
                <w:szCs w:val="24"/>
              </w:rPr>
              <w:t>OBCHODNÁ  AKADÉMIA</w:t>
            </w:r>
          </w:p>
          <w:p w:rsidR="008F6C8F" w:rsidRPr="000F7505" w:rsidRDefault="008F6C8F" w:rsidP="00560E37">
            <w:pPr>
              <w:pStyle w:val="Nadpis9"/>
              <w:tabs>
                <w:tab w:val="center" w:pos="4818"/>
              </w:tabs>
              <w:spacing w:before="0" w:line="276" w:lineRule="auto"/>
              <w:ind w:left="-369"/>
              <w:jc w:val="center"/>
              <w:rPr>
                <w:rFonts w:ascii="Arial" w:hAnsi="Arial" w:cs="Arial"/>
                <w:b/>
                <w:caps/>
                <w:spacing w:val="0"/>
                <w:sz w:val="21"/>
                <w:szCs w:val="21"/>
              </w:rPr>
            </w:pPr>
            <w:r w:rsidRPr="000F7505">
              <w:rPr>
                <w:rFonts w:ascii="Arial" w:hAnsi="Arial" w:cs="Arial"/>
                <w:b/>
                <w:smallCaps w:val="0"/>
                <w:color w:val="auto"/>
                <w:spacing w:val="0"/>
                <w:sz w:val="21"/>
                <w:szCs w:val="21"/>
              </w:rPr>
              <w:t>Nábr. K. Petroviča 1571</w:t>
            </w:r>
            <w:r w:rsidRPr="000F7505">
              <w:rPr>
                <w:rFonts w:ascii="Arial" w:hAnsi="Arial" w:cs="Arial"/>
                <w:b/>
                <w:spacing w:val="0"/>
                <w:sz w:val="21"/>
                <w:szCs w:val="21"/>
              </w:rPr>
              <w:t>,</w:t>
            </w:r>
          </w:p>
          <w:p w:rsidR="008F6C8F" w:rsidRPr="000F7505" w:rsidRDefault="008F6C8F" w:rsidP="00560E37">
            <w:pPr>
              <w:pStyle w:val="Hlavika"/>
              <w:tabs>
                <w:tab w:val="left" w:pos="7020"/>
              </w:tabs>
              <w:spacing w:line="276" w:lineRule="auto"/>
              <w:ind w:left="-369"/>
              <w:jc w:val="center"/>
              <w:rPr>
                <w:rFonts w:ascii="Arial" w:hAnsi="Arial" w:cs="Arial"/>
                <w:spacing w:val="14"/>
              </w:rPr>
            </w:pPr>
            <w:r w:rsidRPr="000F7505">
              <w:rPr>
                <w:rFonts w:ascii="Arial" w:hAnsi="Arial" w:cs="Arial"/>
                <w:b/>
                <w:sz w:val="21"/>
                <w:szCs w:val="21"/>
              </w:rPr>
              <w:t>031 47  Liptovský Mikuláš</w:t>
            </w:r>
          </w:p>
        </w:tc>
      </w:tr>
    </w:tbl>
    <w:p w:rsidR="00B107DD" w:rsidRDefault="000709EE"/>
    <w:p w:rsidR="008F6C8F" w:rsidRDefault="008F6C8F"/>
    <w:p w:rsidR="00F15BDF" w:rsidRDefault="00F15BDF"/>
    <w:p w:rsidR="005739D0" w:rsidRDefault="005739D0"/>
    <w:p w:rsidR="00DD0D08" w:rsidRDefault="00DD0D08" w:rsidP="00DD0D08">
      <w:pPr>
        <w:jc w:val="center"/>
        <w:rPr>
          <w:b/>
          <w:sz w:val="36"/>
        </w:rPr>
      </w:pPr>
    </w:p>
    <w:p w:rsidR="00DD0D08" w:rsidRDefault="00DD0D08" w:rsidP="00DD0D08">
      <w:pPr>
        <w:jc w:val="center"/>
        <w:rPr>
          <w:b/>
          <w:sz w:val="36"/>
        </w:rPr>
      </w:pPr>
      <w:r>
        <w:rPr>
          <w:b/>
          <w:sz w:val="36"/>
        </w:rPr>
        <w:t>VÝROČNÁ  SPRÁVA</w:t>
      </w:r>
    </w:p>
    <w:p w:rsidR="00DD0D08" w:rsidRPr="00A075C5" w:rsidRDefault="00DD0D08" w:rsidP="00DD0D08">
      <w:pPr>
        <w:rPr>
          <w:sz w:val="12"/>
          <w:szCs w:val="12"/>
        </w:rPr>
      </w:pPr>
    </w:p>
    <w:p w:rsidR="00DD0D08" w:rsidRDefault="00DD0D08" w:rsidP="00DD0D08"/>
    <w:p w:rsidR="00DD0D08" w:rsidRPr="004E3090" w:rsidRDefault="00DD0D08" w:rsidP="00DD0D08">
      <w:pPr>
        <w:pBdr>
          <w:bottom w:val="single" w:sz="12" w:space="1" w:color="auto"/>
        </w:pBdr>
        <w:jc w:val="both"/>
        <w:rPr>
          <w:b/>
        </w:rPr>
      </w:pPr>
      <w:r>
        <w:t xml:space="preserve">    </w:t>
      </w:r>
      <w:r>
        <w:rPr>
          <w:b/>
        </w:rPr>
        <w:t>R</w:t>
      </w:r>
      <w:r w:rsidRPr="004E3090">
        <w:rPr>
          <w:b/>
        </w:rPr>
        <w:t>ady školy pri Obchodnej akadémii, Nábr. K. Petroviča 1571, Liptovský Mikuláš</w:t>
      </w:r>
    </w:p>
    <w:p w:rsidR="00DD0D08" w:rsidRDefault="00DD0D08" w:rsidP="00DD0D08"/>
    <w:p w:rsidR="000709EE" w:rsidRDefault="000709EE" w:rsidP="00DD0D08">
      <w:r>
        <w:t>Rada školy je ustanovená podľa § 24 zákona Slovenskej národnej rady č. 596/2003 Zb. Z. z. o štátnej správe v školstve a školskej samospráve.</w:t>
      </w:r>
    </w:p>
    <w:p w:rsidR="000709EE" w:rsidRDefault="000709EE" w:rsidP="00DD0D08"/>
    <w:p w:rsidR="00DD0D08" w:rsidRPr="00CC3B38" w:rsidRDefault="00DD0D08" w:rsidP="00DD0D08">
      <w:pPr>
        <w:spacing w:after="120"/>
        <w:rPr>
          <w:b/>
        </w:rPr>
      </w:pPr>
      <w:r w:rsidRPr="00CC3B38">
        <w:rPr>
          <w:b/>
        </w:rPr>
        <w:t xml:space="preserve">Zloženie rady školy v roku </w:t>
      </w:r>
      <w:r w:rsidR="00574381">
        <w:rPr>
          <w:b/>
        </w:rPr>
        <w:t>2019</w:t>
      </w:r>
    </w:p>
    <w:p w:rsidR="00DD0D08" w:rsidRDefault="00DD0D08" w:rsidP="00DD0D08">
      <w:pPr>
        <w:tabs>
          <w:tab w:val="left" w:pos="4395"/>
        </w:tabs>
      </w:pPr>
      <w:r>
        <w:t xml:space="preserve"> 1. Mgr</w:t>
      </w:r>
      <w:r w:rsidR="000B6C1D">
        <w:t>.</w:t>
      </w:r>
      <w:r>
        <w:t xml:space="preserve"> Miroslav Droppa  </w:t>
      </w:r>
      <w:r>
        <w:tab/>
        <w:t>zástupca pedagogických zamestnancov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ab/>
        <w:t>predseda rady školy</w:t>
      </w:r>
    </w:p>
    <w:p w:rsidR="00DD0D08" w:rsidRDefault="00DD0D08" w:rsidP="00DD0D08">
      <w:pPr>
        <w:tabs>
          <w:tab w:val="left" w:pos="4395"/>
        </w:tabs>
      </w:pPr>
      <w:r>
        <w:t xml:space="preserve"> 2. Mgr. Jana Gajdošová</w:t>
      </w:r>
      <w:r>
        <w:tab/>
        <w:t>zástupkyňa pedagogických zamestnancov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ab/>
        <w:t>podpredsedníčka rady školy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 xml:space="preserve"> 3. p. Miroslava Macháčová  </w:t>
      </w:r>
      <w:r>
        <w:tab/>
        <w:t>zapisovateľka</w:t>
      </w:r>
      <w:r w:rsidR="00574381">
        <w:t xml:space="preserve"> - tajomníčka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ab/>
        <w:t>zástupkyňa nepedagogických zamestnancov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 xml:space="preserve"> 4. </w:t>
      </w:r>
      <w:r w:rsidR="005310C4">
        <w:t xml:space="preserve"> </w:t>
      </w:r>
      <w:r>
        <w:t xml:space="preserve">p. Ján Krčmárek  </w:t>
      </w:r>
      <w:r>
        <w:tab/>
        <w:t>zástup</w:t>
      </w:r>
      <w:r w:rsidR="000B6C1D">
        <w:t>ca</w:t>
      </w:r>
      <w:r>
        <w:t xml:space="preserve"> rodičov školy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 xml:space="preserve"> 5.</w:t>
      </w:r>
      <w:r w:rsidR="005310C4">
        <w:t xml:space="preserve"> </w:t>
      </w:r>
      <w:r>
        <w:t xml:space="preserve"> p. </w:t>
      </w:r>
      <w:r w:rsidR="005310C4">
        <w:t>Katarína Čajková</w:t>
      </w:r>
      <w:r>
        <w:tab/>
        <w:t>zástupkyňa rodičov školy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 xml:space="preserve"> 6. </w:t>
      </w:r>
      <w:r w:rsidR="005310C4">
        <w:t xml:space="preserve"> </w:t>
      </w:r>
      <w:r>
        <w:t xml:space="preserve">p. Štefan </w:t>
      </w:r>
      <w:r w:rsidR="000B6C1D">
        <w:t>Žá</w:t>
      </w:r>
      <w:r>
        <w:t>kovič</w:t>
      </w:r>
      <w:r>
        <w:tab/>
        <w:t>zástup</w:t>
      </w:r>
      <w:r w:rsidR="000B6C1D">
        <w:t>ca</w:t>
      </w:r>
      <w:r>
        <w:t xml:space="preserve"> rodičov školy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 xml:space="preserve"> 7.</w:t>
      </w:r>
      <w:r w:rsidR="005310C4">
        <w:t xml:space="preserve"> </w:t>
      </w:r>
      <w:r>
        <w:t xml:space="preserve"> </w:t>
      </w:r>
      <w:r w:rsidR="005310C4">
        <w:t>Mgr</w:t>
      </w:r>
      <w:r w:rsidR="000B6C1D">
        <w:t xml:space="preserve">. </w:t>
      </w:r>
      <w:r w:rsidR="005310C4">
        <w:t>Marta Mravcová</w:t>
      </w:r>
      <w:r>
        <w:tab/>
        <w:t xml:space="preserve">delegovaná zástupkyňa ŽSK 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 xml:space="preserve"> 8.</w:t>
      </w:r>
      <w:r w:rsidR="005310C4">
        <w:t xml:space="preserve"> </w:t>
      </w:r>
      <w:r>
        <w:t xml:space="preserve"> Ing. </w:t>
      </w:r>
      <w:r w:rsidR="005310C4">
        <w:t>Martina Gajdárová</w:t>
      </w:r>
      <w:r>
        <w:tab/>
        <w:t>delegovaná zástupkyňa ŽSK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 xml:space="preserve"> 9. </w:t>
      </w:r>
      <w:r w:rsidR="005310C4">
        <w:t xml:space="preserve"> MUDr. Karol Javorka</w:t>
      </w:r>
      <w:r w:rsidR="005310C4">
        <w:tab/>
        <w:t>delegovaný</w:t>
      </w:r>
      <w:r>
        <w:t xml:space="preserve"> </w:t>
      </w:r>
      <w:r w:rsidR="005310C4">
        <w:t>poslanec</w:t>
      </w:r>
      <w:r>
        <w:t xml:space="preserve"> ŽSK</w:t>
      </w:r>
    </w:p>
    <w:p w:rsidR="00DD0D08" w:rsidRDefault="00DD0D08" w:rsidP="00DD0D08">
      <w:pPr>
        <w:tabs>
          <w:tab w:val="left" w:pos="4395"/>
        </w:tabs>
        <w:spacing w:line="276" w:lineRule="auto"/>
      </w:pPr>
      <w:r>
        <w:t xml:space="preserve">10. MUDr. Jaroslav Barok  </w:t>
      </w:r>
      <w:r>
        <w:tab/>
        <w:t>delegovaný poslanec ŽSK</w:t>
      </w:r>
    </w:p>
    <w:p w:rsidR="00DD0D08" w:rsidRDefault="00DD0D08" w:rsidP="00DD0D08">
      <w:pPr>
        <w:tabs>
          <w:tab w:val="left" w:pos="4395"/>
        </w:tabs>
      </w:pPr>
      <w:r>
        <w:t xml:space="preserve">11. </w:t>
      </w:r>
      <w:r w:rsidR="005310C4">
        <w:t xml:space="preserve">sl. </w:t>
      </w:r>
      <w:r>
        <w:t xml:space="preserve">Veronika Lietavcová  </w:t>
      </w:r>
      <w:r>
        <w:tab/>
        <w:t>zástupkyňa žiakov</w:t>
      </w:r>
    </w:p>
    <w:p w:rsidR="00DD0D08" w:rsidRDefault="00DD0D08" w:rsidP="00DD0D08">
      <w:r>
        <w:t xml:space="preserve">                                                                   </w:t>
      </w:r>
    </w:p>
    <w:p w:rsidR="00DD0D08" w:rsidRPr="00CC3B38" w:rsidRDefault="00DD0D08" w:rsidP="00DD0D08">
      <w:pPr>
        <w:spacing w:after="120"/>
        <w:rPr>
          <w:b/>
        </w:rPr>
      </w:pPr>
      <w:r w:rsidRPr="00CC3B38">
        <w:rPr>
          <w:b/>
        </w:rPr>
        <w:t>Zmeny v rade školy v roku 201</w:t>
      </w:r>
      <w:r w:rsidR="000751DA">
        <w:rPr>
          <w:b/>
        </w:rPr>
        <w:t>9</w:t>
      </w:r>
    </w:p>
    <w:p w:rsidR="00DD0D08" w:rsidRDefault="00DD0D08" w:rsidP="00DD0D08">
      <w:pPr>
        <w:spacing w:line="276" w:lineRule="auto"/>
      </w:pPr>
      <w:r>
        <w:t>V zložení rady školy nastala počas uplynulého obdobia zmena, vzhľ</w:t>
      </w:r>
      <w:r w:rsidR="00147651">
        <w:t>adom na ukončenie štúdia detí zástupc</w:t>
      </w:r>
      <w:r w:rsidR="003E7DDE">
        <w:t>ov rodičov, ukončili</w:t>
      </w:r>
      <w:r>
        <w:t xml:space="preserve"> svoje pôsobenie p. Katarína Urbanová</w:t>
      </w:r>
      <w:r w:rsidR="000751DA">
        <w:t>, Zdenka Krajčírová</w:t>
      </w:r>
      <w:r w:rsidR="00C44F4C">
        <w:t> </w:t>
      </w:r>
      <w:r w:rsidR="000751DA">
        <w:t xml:space="preserve">a </w:t>
      </w:r>
      <w:r w:rsidR="00C44F4C">
        <w:t>novým</w:t>
      </w:r>
      <w:r w:rsidR="000751DA">
        <w:t>i</w:t>
      </w:r>
      <w:r>
        <w:t xml:space="preserve"> zástup</w:t>
      </w:r>
      <w:r w:rsidR="000751DA">
        <w:t>cami</w:t>
      </w:r>
      <w:r>
        <w:t xml:space="preserve"> rodičov sa stal</w:t>
      </w:r>
      <w:r w:rsidR="000751DA">
        <w:t xml:space="preserve">i </w:t>
      </w:r>
      <w:r>
        <w:t>p. Ján Krčmárek</w:t>
      </w:r>
      <w:r w:rsidR="000751DA">
        <w:t xml:space="preserve"> a</w:t>
      </w:r>
      <w:r w:rsidR="00147651">
        <w:t xml:space="preserve"> pani</w:t>
      </w:r>
      <w:r w:rsidR="000751DA">
        <w:t> Katarína Čajková</w:t>
      </w:r>
      <w:r>
        <w:t xml:space="preserve"> zároveň </w:t>
      </w:r>
      <w:r w:rsidR="00C44F4C">
        <w:t>boli</w:t>
      </w:r>
      <w:r>
        <w:t xml:space="preserve"> za zriaďovateľa</w:t>
      </w:r>
      <w:r w:rsidR="00B97FA7">
        <w:t xml:space="preserve"> školy kooptované</w:t>
      </w:r>
      <w:r w:rsidR="000751DA">
        <w:t xml:space="preserve"> pani</w:t>
      </w:r>
      <w:r w:rsidR="00B97FA7">
        <w:t xml:space="preserve"> </w:t>
      </w:r>
      <w:r w:rsidR="000751DA">
        <w:t>Mgr</w:t>
      </w:r>
      <w:r>
        <w:t>.</w:t>
      </w:r>
      <w:r w:rsidR="000751DA">
        <w:t xml:space="preserve"> Marta Mravcová, Ing. Martina Gajdárová</w:t>
      </w:r>
      <w:r>
        <w:t xml:space="preserve"> </w:t>
      </w:r>
      <w:r w:rsidR="000751DA">
        <w:t>a pán MUDr. Ka</w:t>
      </w:r>
      <w:r w:rsidR="003E7DDE">
        <w:t xml:space="preserve">rol Javorka ktorí nahradili pani </w:t>
      </w:r>
      <w:r w:rsidR="000751DA">
        <w:t xml:space="preserve">Ing. Katarínu Štalmachovú, </w:t>
      </w:r>
      <w:r w:rsidR="00B97FA7">
        <w:t xml:space="preserve"> </w:t>
      </w:r>
      <w:r w:rsidR="000751DA">
        <w:t>Ing</w:t>
      </w:r>
      <w:r w:rsidR="00B97FA7">
        <w:t>.</w:t>
      </w:r>
      <w:r w:rsidR="000751DA">
        <w:t xml:space="preserve"> Ľubicu Csókás</w:t>
      </w:r>
      <w:r>
        <w:t xml:space="preserve"> </w:t>
      </w:r>
      <w:r w:rsidR="003E7DDE">
        <w:t xml:space="preserve">a Ing. Zuzanu Jandačkovú. </w:t>
      </w:r>
    </w:p>
    <w:p w:rsidR="00DD0D08" w:rsidRPr="00DF29D4" w:rsidRDefault="00DD0D08" w:rsidP="00DD0D08">
      <w:pPr>
        <w:spacing w:line="276" w:lineRule="auto"/>
        <w:rPr>
          <w:sz w:val="12"/>
          <w:szCs w:val="12"/>
        </w:rPr>
      </w:pPr>
      <w:r w:rsidRPr="00DF29D4">
        <w:rPr>
          <w:sz w:val="12"/>
          <w:szCs w:val="12"/>
        </w:rPr>
        <w:tab/>
      </w:r>
    </w:p>
    <w:p w:rsidR="00DD0D08" w:rsidRDefault="00DD0D08" w:rsidP="00DD0D08">
      <w:pPr>
        <w:spacing w:line="276" w:lineRule="auto"/>
      </w:pPr>
      <w:r>
        <w:t>Rada školy postupovala pri svojej činnosti podľa Štatútu rady školy a plánu práce RŠ, v zmysle týchto dokumentov sa stretla na zasadnutí na základe schváleného plánu. Ostatné roz</w:t>
      </w:r>
      <w:r w:rsidR="004F31B9">
        <w:t>hodnutia odhlasovali členovia R</w:t>
      </w:r>
      <w:bookmarkStart w:id="0" w:name="_GoBack"/>
      <w:bookmarkEnd w:id="0"/>
      <w:r>
        <w:t xml:space="preserve">Š per rollam. </w:t>
      </w:r>
    </w:p>
    <w:p w:rsidR="000709EE" w:rsidRDefault="000709EE" w:rsidP="00DD0D08">
      <w:pPr>
        <w:spacing w:line="276" w:lineRule="auto"/>
      </w:pPr>
    </w:p>
    <w:p w:rsidR="000709EE" w:rsidRDefault="000709EE" w:rsidP="00DD0D08">
      <w:pPr>
        <w:spacing w:line="276" w:lineRule="auto"/>
      </w:pPr>
    </w:p>
    <w:p w:rsidR="00DD0D08" w:rsidRPr="00DF29D4" w:rsidRDefault="00DD0D08" w:rsidP="00DD0D08">
      <w:pPr>
        <w:rPr>
          <w:sz w:val="12"/>
          <w:szCs w:val="12"/>
        </w:rPr>
      </w:pPr>
    </w:p>
    <w:p w:rsidR="00DD0D08" w:rsidRPr="00740B91" w:rsidRDefault="00DD0D08" w:rsidP="00DD0D08">
      <w:pPr>
        <w:spacing w:after="120"/>
        <w:rPr>
          <w:b/>
        </w:rPr>
      </w:pPr>
      <w:r w:rsidRPr="00740B91">
        <w:rPr>
          <w:b/>
        </w:rPr>
        <w:t>Činnosť rady školy v kalendárnom roku 201</w:t>
      </w:r>
      <w:r w:rsidR="003E7DDE">
        <w:rPr>
          <w:b/>
        </w:rPr>
        <w:t>9</w:t>
      </w:r>
    </w:p>
    <w:p w:rsidR="00DD0D08" w:rsidRDefault="00DD0D08" w:rsidP="00DD0D08">
      <w:pPr>
        <w:spacing w:line="276" w:lineRule="auto"/>
      </w:pPr>
      <w:r>
        <w:t>Na zasadnutiach boli rade školy predložené nasledujúce správy a návrhy riaditeľkou školy Mgr. Annou Dvorščákovou:</w:t>
      </w:r>
    </w:p>
    <w:p w:rsidR="00C44F4C" w:rsidRDefault="00C44F4C" w:rsidP="00DD0D08">
      <w:pPr>
        <w:spacing w:line="276" w:lineRule="auto"/>
      </w:pPr>
    </w:p>
    <w:p w:rsidR="00DD0D08" w:rsidRDefault="00DD0D08" w:rsidP="00DD0D08">
      <w:pPr>
        <w:spacing w:line="276" w:lineRule="auto"/>
      </w:pPr>
    </w:p>
    <w:p w:rsidR="00DD0D08" w:rsidRDefault="00DD0D08" w:rsidP="00DD0D08">
      <w:pPr>
        <w:spacing w:line="276" w:lineRule="auto"/>
      </w:pPr>
      <w:r>
        <w:t xml:space="preserve">-  </w:t>
      </w:r>
      <w:r w:rsidRPr="00AA078C">
        <w:t xml:space="preserve">Plán činnosti </w:t>
      </w:r>
      <w:r>
        <w:t>r</w:t>
      </w:r>
      <w:r w:rsidRPr="00AA078C">
        <w:t>ady školy na školský rok 201</w:t>
      </w:r>
      <w:r w:rsidR="003E7DDE">
        <w:t>9/20</w:t>
      </w:r>
    </w:p>
    <w:p w:rsidR="00DD0D08" w:rsidRDefault="00DD0D08" w:rsidP="00DD0D08">
      <w:pPr>
        <w:spacing w:line="276" w:lineRule="auto"/>
      </w:pPr>
      <w:r>
        <w:t>-  Zmeny</w:t>
      </w:r>
      <w:r w:rsidR="003E7DDE">
        <w:t xml:space="preserve"> a schválenie</w:t>
      </w:r>
      <w:r>
        <w:t xml:space="preserve"> ŠkVP pre študijné odbory OA LM</w:t>
      </w:r>
    </w:p>
    <w:p w:rsidR="00DD0D08" w:rsidRDefault="00DD0D08" w:rsidP="00DD0D08">
      <w:pPr>
        <w:spacing w:line="276" w:lineRule="auto"/>
      </w:pPr>
      <w:r>
        <w:t>-  Šk. poriadok a plán práce pre školu a šk. internát OA LM</w:t>
      </w:r>
    </w:p>
    <w:p w:rsidR="00DD0D08" w:rsidRDefault="00DD0D08" w:rsidP="00DD0D08">
      <w:pPr>
        <w:spacing w:line="276" w:lineRule="auto"/>
      </w:pPr>
      <w:r>
        <w:t>-  Správa o výchovno-vzdelávacom procese školy</w:t>
      </w:r>
    </w:p>
    <w:p w:rsidR="003E7DDE" w:rsidRDefault="003E7DDE" w:rsidP="00DD0D08">
      <w:pPr>
        <w:spacing w:line="276" w:lineRule="auto"/>
      </w:pPr>
      <w:r>
        <w:t>-  Prehľad o hlavnej a podnikateľskej činnosti</w:t>
      </w:r>
    </w:p>
    <w:p w:rsidR="003E7DDE" w:rsidRDefault="003E7DDE" w:rsidP="00DD0D08">
      <w:pPr>
        <w:spacing w:line="276" w:lineRule="auto"/>
      </w:pPr>
      <w:r>
        <w:t>-  Prehľad o projektovej činnosti</w:t>
      </w:r>
    </w:p>
    <w:p w:rsidR="003E7DDE" w:rsidRDefault="003E7DDE" w:rsidP="00DD0D08">
      <w:pPr>
        <w:spacing w:line="276" w:lineRule="auto"/>
      </w:pPr>
      <w:r>
        <w:t>-  Nový odbor duálneho vzdelávania na OA</w:t>
      </w:r>
    </w:p>
    <w:p w:rsidR="003E7DDE" w:rsidRDefault="003E7DDE" w:rsidP="00DD0D08">
      <w:pPr>
        <w:spacing w:line="276" w:lineRule="auto"/>
      </w:pPr>
      <w:r>
        <w:t xml:space="preserve">-  Investičné akcie </w:t>
      </w:r>
    </w:p>
    <w:p w:rsidR="003E7DDE" w:rsidRDefault="003E7DDE" w:rsidP="00DD0D08">
      <w:pPr>
        <w:spacing w:line="276" w:lineRule="auto"/>
      </w:pPr>
      <w:r>
        <w:t>-  Informácia o ukončených investíciách</w:t>
      </w:r>
    </w:p>
    <w:p w:rsidR="003E7DDE" w:rsidRDefault="003E7DDE" w:rsidP="00DD0D08">
      <w:pPr>
        <w:spacing w:line="276" w:lineRule="auto"/>
      </w:pPr>
      <w:r>
        <w:t>-  Informácie o havarijných stavoch</w:t>
      </w:r>
    </w:p>
    <w:p w:rsidR="00DD0D08" w:rsidRDefault="00DD0D08" w:rsidP="00DD0D08">
      <w:pPr>
        <w:spacing w:line="276" w:lineRule="auto"/>
      </w:pPr>
      <w:r>
        <w:t xml:space="preserve">-  Pedagogicko-organizačné a materiálne zabezpečenie výchovno-vzdelávacieho procesu                                                                  </w:t>
      </w:r>
    </w:p>
    <w:p w:rsidR="00DD0D08" w:rsidRDefault="00DD0D08" w:rsidP="00DD0D08">
      <w:pPr>
        <w:spacing w:line="276" w:lineRule="auto"/>
      </w:pPr>
      <w:r>
        <w:t>-  Správa o výsledkoch hospodárenia školy, čerpanie rozpočtu š</w:t>
      </w:r>
      <w:r w:rsidR="003E7DDE">
        <w:t>koly za rok 2018</w:t>
      </w:r>
    </w:p>
    <w:p w:rsidR="003E7DDE" w:rsidRDefault="00DD0D08" w:rsidP="00DD0D08">
      <w:pPr>
        <w:spacing w:line="276" w:lineRule="auto"/>
      </w:pPr>
      <w:r>
        <w:t>-  Kritéria prijímania pre OA v LM a školský internát</w:t>
      </w:r>
    </w:p>
    <w:p w:rsidR="000B6C1D" w:rsidRDefault="000B6C1D" w:rsidP="00DD0D08">
      <w:pPr>
        <w:spacing w:line="276" w:lineRule="auto"/>
      </w:pPr>
      <w:r>
        <w:t>-</w:t>
      </w:r>
      <w:r w:rsidR="003E7DDE">
        <w:t xml:space="preserve"> </w:t>
      </w:r>
      <w:r>
        <w:t xml:space="preserve"> Plán kontinuálneho vzdelávania</w:t>
      </w:r>
    </w:p>
    <w:p w:rsidR="00DD0D08" w:rsidRDefault="00DD0D08" w:rsidP="00DD0D08">
      <w:pPr>
        <w:spacing w:line="276" w:lineRule="auto"/>
      </w:pPr>
      <w:r>
        <w:t>-</w:t>
      </w:r>
      <w:r w:rsidR="003E7DDE">
        <w:t xml:space="preserve"> </w:t>
      </w:r>
      <w:r>
        <w:t xml:space="preserve"> Vyhodnocovacia správa</w:t>
      </w:r>
    </w:p>
    <w:p w:rsidR="00DD0D08" w:rsidRDefault="00DD0D08" w:rsidP="00DD0D08">
      <w:pPr>
        <w:spacing w:line="276" w:lineRule="auto"/>
      </w:pPr>
    </w:p>
    <w:p w:rsidR="00DD0D08" w:rsidRDefault="000B6C1D" w:rsidP="00DD0D08">
      <w:r>
        <w:t>Rada školy uvedené materiály</w:t>
      </w:r>
      <w:r w:rsidR="00DD0D08">
        <w:t xml:space="preserve"> prerokovala a vzala na vedomie. </w:t>
      </w:r>
    </w:p>
    <w:p w:rsidR="00DD0D08" w:rsidRDefault="00DD0D08" w:rsidP="00DD0D08"/>
    <w:p w:rsidR="00DD0D08" w:rsidRPr="00C628C8" w:rsidRDefault="00DD0D08" w:rsidP="00DD0D08">
      <w:pPr>
        <w:jc w:val="both"/>
      </w:pPr>
      <w:r>
        <w:t xml:space="preserve">Členovia RŠ aktívne vznášali požiadavky a pripomienky ku činnosti vedenia a sami iniciovali uskutočnenie svojich návrhov. </w:t>
      </w:r>
    </w:p>
    <w:p w:rsidR="00DD0D08" w:rsidRDefault="00DD0D08" w:rsidP="00DD0D08"/>
    <w:p w:rsidR="00DD0D08" w:rsidRPr="004302FD" w:rsidRDefault="00DD0D08" w:rsidP="00DD0D08">
      <w:pPr>
        <w:jc w:val="both"/>
        <w:rPr>
          <w:b/>
        </w:rPr>
      </w:pPr>
      <w:r w:rsidRPr="004302FD">
        <w:rPr>
          <w:b/>
        </w:rPr>
        <w:t xml:space="preserve">Prehľad o peňažných príjmoch a výdavkoch </w:t>
      </w:r>
    </w:p>
    <w:p w:rsidR="00DD0D08" w:rsidRPr="00DF29D4" w:rsidRDefault="00DD0D08" w:rsidP="00DD0D08">
      <w:pPr>
        <w:jc w:val="both"/>
        <w:rPr>
          <w:b/>
          <w:sz w:val="12"/>
          <w:szCs w:val="12"/>
        </w:rPr>
      </w:pPr>
    </w:p>
    <w:p w:rsidR="00DD0D08" w:rsidRPr="004302FD" w:rsidRDefault="00DD0D08" w:rsidP="00DD0D08">
      <w:pPr>
        <w:numPr>
          <w:ilvl w:val="0"/>
          <w:numId w:val="2"/>
        </w:numPr>
        <w:spacing w:line="276" w:lineRule="auto"/>
        <w:jc w:val="both"/>
      </w:pPr>
      <w:r w:rsidRPr="004302FD">
        <w:t>RŠ nevytvára</w:t>
      </w:r>
      <w:r>
        <w:t>la</w:t>
      </w:r>
      <w:r w:rsidRPr="004302FD">
        <w:t xml:space="preserve"> vlastný rozpočet a všetky náklady spojené s</w:t>
      </w:r>
      <w:r>
        <w:t xml:space="preserve"> jej </w:t>
      </w:r>
      <w:r w:rsidRPr="004302FD">
        <w:t>činnosťou sú uhrádzané z prostriedkov školy.</w:t>
      </w:r>
    </w:p>
    <w:p w:rsidR="00DD0D08" w:rsidRPr="00DF29D4" w:rsidRDefault="00DD0D08" w:rsidP="00DD0D08">
      <w:pPr>
        <w:jc w:val="both"/>
        <w:rPr>
          <w:sz w:val="12"/>
          <w:szCs w:val="12"/>
        </w:rPr>
      </w:pPr>
    </w:p>
    <w:p w:rsidR="00DD0D08" w:rsidRPr="004302FD" w:rsidRDefault="00DD0D08" w:rsidP="00DD0D08">
      <w:pPr>
        <w:numPr>
          <w:ilvl w:val="0"/>
          <w:numId w:val="2"/>
        </w:numPr>
        <w:spacing w:line="276" w:lineRule="auto"/>
        <w:jc w:val="both"/>
      </w:pPr>
      <w:r w:rsidRPr="004302FD">
        <w:t>V kalendárnom roku 20</w:t>
      </w:r>
      <w:r>
        <w:t>18</w:t>
      </w:r>
      <w:r w:rsidRPr="004302FD">
        <w:t xml:space="preserve"> </w:t>
      </w:r>
      <w:r>
        <w:t>neboli zo strany rady školy kladené na vedenie školy žiadne požiadavky vo veci materiálneho či finančného zabezpečenia.</w:t>
      </w:r>
    </w:p>
    <w:p w:rsidR="00DD0D08" w:rsidRPr="00DF29D4" w:rsidRDefault="00DD0D08" w:rsidP="00DD0D08">
      <w:pPr>
        <w:jc w:val="both"/>
        <w:rPr>
          <w:sz w:val="12"/>
          <w:szCs w:val="12"/>
        </w:rPr>
      </w:pPr>
    </w:p>
    <w:p w:rsidR="00DD0D08" w:rsidRPr="004302FD" w:rsidRDefault="00DD0D08" w:rsidP="00DD0D08">
      <w:pPr>
        <w:spacing w:line="276" w:lineRule="auto"/>
        <w:jc w:val="both"/>
      </w:pPr>
      <w:r>
        <w:t>Rada školy sa počas celého roka zaujímala o problémy školy, finančnú situáciu a výchovno-vzdelávací proces.</w:t>
      </w:r>
    </w:p>
    <w:p w:rsidR="00DD0D08" w:rsidRPr="00520A1F" w:rsidRDefault="00DD0D08" w:rsidP="00DD0D08">
      <w:pPr>
        <w:jc w:val="both"/>
        <w:rPr>
          <w:rFonts w:ascii="Arial" w:hAnsi="Arial" w:cs="Arial"/>
        </w:rPr>
      </w:pPr>
    </w:p>
    <w:p w:rsidR="00DD0D08" w:rsidRPr="00C628C8" w:rsidRDefault="00DD0D08" w:rsidP="00DD0D08">
      <w:pPr>
        <w:jc w:val="both"/>
      </w:pPr>
      <w:r w:rsidRPr="00C628C8">
        <w:t xml:space="preserve">Vyjadrujem poďakovanie všetkým členom RŠ pri </w:t>
      </w:r>
      <w:r>
        <w:t>OA v Liptovskom Mikuláši</w:t>
      </w:r>
      <w:r w:rsidRPr="00C628C8">
        <w:t xml:space="preserve">, ktorí sa aktívne zúčastňovali zasadnutí. </w:t>
      </w:r>
    </w:p>
    <w:p w:rsidR="00DD0D08" w:rsidRDefault="00DD0D08" w:rsidP="00DD0D08"/>
    <w:p w:rsidR="00DD0D08" w:rsidRDefault="00DD0D08" w:rsidP="00DD0D08"/>
    <w:p w:rsidR="00DD0D08" w:rsidRDefault="003E7DDE" w:rsidP="00DD0D08">
      <w:r>
        <w:t>Liptovský Mikuláš, 3. marca 2020</w:t>
      </w:r>
    </w:p>
    <w:p w:rsidR="00DD0D08" w:rsidRDefault="00DD0D08" w:rsidP="00DD0D08"/>
    <w:p w:rsidR="00DD0D08" w:rsidRDefault="00DD0D08" w:rsidP="00DD0D08">
      <w:r>
        <w:t>Spracoval: Mgr. Miroslav Droppa, predseda Rady školy pri OA v LM</w:t>
      </w:r>
    </w:p>
    <w:p w:rsidR="00F15BDF" w:rsidRPr="00D9309C" w:rsidRDefault="00F15BDF" w:rsidP="00E22B7E">
      <w:pPr>
        <w:tabs>
          <w:tab w:val="left" w:pos="5103"/>
        </w:tabs>
      </w:pPr>
    </w:p>
    <w:sectPr w:rsidR="00F15BDF" w:rsidRPr="00D9309C" w:rsidSect="008F6C8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48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21B7503"/>
    <w:multiLevelType w:val="hybridMultilevel"/>
    <w:tmpl w:val="3F947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C8F"/>
    <w:rsid w:val="000709EE"/>
    <w:rsid w:val="000751DA"/>
    <w:rsid w:val="000B6C1D"/>
    <w:rsid w:val="001164A6"/>
    <w:rsid w:val="00147651"/>
    <w:rsid w:val="003E7DDE"/>
    <w:rsid w:val="004057DC"/>
    <w:rsid w:val="00482631"/>
    <w:rsid w:val="004F31B9"/>
    <w:rsid w:val="005310C4"/>
    <w:rsid w:val="00551937"/>
    <w:rsid w:val="00555015"/>
    <w:rsid w:val="005739D0"/>
    <w:rsid w:val="00574381"/>
    <w:rsid w:val="006E47B5"/>
    <w:rsid w:val="007030CC"/>
    <w:rsid w:val="00716BBA"/>
    <w:rsid w:val="00826875"/>
    <w:rsid w:val="00827310"/>
    <w:rsid w:val="008F6C8F"/>
    <w:rsid w:val="009863FA"/>
    <w:rsid w:val="009D32C8"/>
    <w:rsid w:val="00A14ACF"/>
    <w:rsid w:val="00A52DAF"/>
    <w:rsid w:val="00A66398"/>
    <w:rsid w:val="00B00738"/>
    <w:rsid w:val="00B97FA7"/>
    <w:rsid w:val="00C44F4C"/>
    <w:rsid w:val="00C642E6"/>
    <w:rsid w:val="00D9309C"/>
    <w:rsid w:val="00DD0D08"/>
    <w:rsid w:val="00E22B7E"/>
    <w:rsid w:val="00EC78D4"/>
    <w:rsid w:val="00F1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F6C8F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8F6C8F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bidi="en-US"/>
    </w:rPr>
  </w:style>
  <w:style w:type="paragraph" w:styleId="Hlavika">
    <w:name w:val="header"/>
    <w:basedOn w:val="Normlny"/>
    <w:link w:val="HlavikaChar"/>
    <w:unhideWhenUsed/>
    <w:rsid w:val="008F6C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F6C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73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6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C1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Riaditeľ</dc:creator>
  <cp:lastModifiedBy>lenovo</cp:lastModifiedBy>
  <cp:revision>5</cp:revision>
  <cp:lastPrinted>2019-04-11T09:21:00Z</cp:lastPrinted>
  <dcterms:created xsi:type="dcterms:W3CDTF">2020-03-03T11:34:00Z</dcterms:created>
  <dcterms:modified xsi:type="dcterms:W3CDTF">2020-03-03T11:50:00Z</dcterms:modified>
</cp:coreProperties>
</file>