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14" w:rsidRDefault="00A65D14" w:rsidP="00A65D14"/>
    <w:p w:rsidR="00A65D14" w:rsidRDefault="005463CC" w:rsidP="00A65D14">
      <w:pPr>
        <w:tabs>
          <w:tab w:val="left" w:pos="4680"/>
        </w:tabs>
      </w:pPr>
      <w:r>
        <w:rPr>
          <w:rFonts w:ascii="Arial" w:hAnsi="Arial" w:cs="Arial"/>
        </w:rPr>
        <w:t xml:space="preserve">  </w:t>
      </w:r>
      <w:r w:rsidR="00A65D14">
        <w:rPr>
          <w:rFonts w:ascii="Arial" w:hAnsi="Arial" w:cs="Arial"/>
        </w:rPr>
        <w:t xml:space="preserve">                                                             ˚</w:t>
      </w:r>
      <w:r w:rsidR="00A65D14">
        <w:t xml:space="preserve">                                                                      </w:t>
      </w:r>
      <w:r w:rsidR="00A65D14">
        <w:rPr>
          <w:rFonts w:ascii="Arial" w:hAnsi="Arial" w:cs="Arial"/>
        </w:rPr>
        <w:t>˚</w:t>
      </w:r>
    </w:p>
    <w:p w:rsidR="00450544" w:rsidRPr="00450544" w:rsidRDefault="00450544" w:rsidP="00450544">
      <w:pPr>
        <w:pStyle w:val="Bezriadkovania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</w:pPr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Základná škola Bieloruská 1, Bratislava</w:t>
      </w:r>
    </w:p>
    <w:p w:rsidR="00450544" w:rsidRPr="00450544" w:rsidRDefault="00450544" w:rsidP="00450544">
      <w:pPr>
        <w:pStyle w:val="Bezriadkovania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</w:pPr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Základná škola Biskupická 21, Bratislava</w:t>
      </w:r>
    </w:p>
    <w:p w:rsidR="00450544" w:rsidRPr="00450544" w:rsidRDefault="00450544" w:rsidP="00450544">
      <w:pPr>
        <w:pStyle w:val="Bezriadkovania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</w:pPr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Základná škola Podzáhradná 51, Bratislava</w:t>
      </w:r>
    </w:p>
    <w:p w:rsidR="00450544" w:rsidRDefault="00450544" w:rsidP="00450544">
      <w:pPr>
        <w:pStyle w:val="Bezriadkovania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</w:pPr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Základná škola s MŠ s VJM – </w:t>
      </w:r>
      <w:proofErr w:type="spellStart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Alapiskola</w:t>
      </w:r>
      <w:proofErr w:type="spellEnd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 </w:t>
      </w:r>
      <w:proofErr w:type="spellStart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és</w:t>
      </w:r>
      <w:proofErr w:type="spellEnd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 </w:t>
      </w:r>
      <w:proofErr w:type="spellStart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Óvoda</w:t>
      </w:r>
      <w:proofErr w:type="spellEnd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, </w:t>
      </w:r>
      <w:proofErr w:type="spellStart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Vetvárska</w:t>
      </w:r>
      <w:proofErr w:type="spellEnd"/>
      <w:r w:rsidRPr="00450544"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 7, Bratislava</w:t>
      </w:r>
    </w:p>
    <w:p w:rsidR="00C609B0" w:rsidRDefault="00C609B0" w:rsidP="00450544">
      <w:pPr>
        <w:pStyle w:val="Bezriadkovania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</w:pPr>
      <w:r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MŠ Estónska 3, Bratislava</w:t>
      </w:r>
    </w:p>
    <w:p w:rsidR="00C609B0" w:rsidRDefault="00C609B0" w:rsidP="00450544">
      <w:pPr>
        <w:pStyle w:val="Bezriadkovania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</w:pPr>
      <w:r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MŠ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Linzbothova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 18, Bratislava</w:t>
      </w:r>
    </w:p>
    <w:p w:rsidR="00C609B0" w:rsidRPr="00450544" w:rsidRDefault="00C609B0" w:rsidP="00450544">
      <w:pPr>
        <w:pStyle w:val="Bezriadkovania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</w:pPr>
      <w:r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MŠ-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Óvoda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>Komárovská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sk-SK" w:eastAsia="sk-SK" w:bidi="ar-SA"/>
        </w:rPr>
        <w:t xml:space="preserve"> 58, Bratislava</w:t>
      </w:r>
    </w:p>
    <w:p w:rsidR="00A65D14" w:rsidRPr="009A1C72" w:rsidRDefault="00A65D14" w:rsidP="009A1C72">
      <w:pPr>
        <w:rPr>
          <w:rFonts w:ascii="Arial" w:hAnsi="Arial" w:cs="Arial"/>
        </w:rPr>
      </w:pPr>
      <w:r w:rsidRPr="009A1C72">
        <w:rPr>
          <w:rFonts w:ascii="Arial" w:hAnsi="Arial" w:cs="Arial"/>
        </w:rPr>
        <w:t xml:space="preserve">                               </w:t>
      </w:r>
      <w:r w:rsidR="009A1C72">
        <w:rPr>
          <w:rFonts w:ascii="Arial" w:hAnsi="Arial" w:cs="Arial"/>
        </w:rPr>
        <w:t xml:space="preserve">                          </w:t>
      </w:r>
      <w:r w:rsidRPr="009A1C72">
        <w:rPr>
          <w:rFonts w:ascii="Arial" w:hAnsi="Arial" w:cs="Arial"/>
        </w:rPr>
        <w:tab/>
      </w:r>
      <w:r w:rsidRPr="009A1C72">
        <w:rPr>
          <w:rFonts w:ascii="Arial" w:hAnsi="Arial" w:cs="Arial"/>
        </w:rPr>
        <w:tab/>
      </w:r>
    </w:p>
    <w:p w:rsidR="005463CC" w:rsidRDefault="005463CC" w:rsidP="009A1C72">
      <w:pPr>
        <w:rPr>
          <w:rFonts w:ascii="Arial" w:hAnsi="Arial" w:cs="Arial"/>
          <w:sz w:val="20"/>
        </w:rPr>
      </w:pPr>
    </w:p>
    <w:p w:rsidR="00A65D14" w:rsidRPr="009A1C72" w:rsidRDefault="00A65D14" w:rsidP="009A1C72">
      <w:pPr>
        <w:rPr>
          <w:rFonts w:ascii="Arial" w:hAnsi="Arial" w:cs="Arial"/>
          <w:sz w:val="20"/>
        </w:rPr>
      </w:pPr>
      <w:r w:rsidRPr="009A1C72">
        <w:rPr>
          <w:rFonts w:ascii="Arial" w:hAnsi="Arial" w:cs="Arial"/>
          <w:sz w:val="20"/>
        </w:rPr>
        <w:t>Naše číslo</w:t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  <w:t>Vybavuje</w:t>
      </w:r>
      <w:r w:rsidRPr="009A1C72">
        <w:rPr>
          <w:rFonts w:ascii="Arial" w:hAnsi="Arial" w:cs="Arial"/>
          <w:sz w:val="20"/>
        </w:rPr>
        <w:tab/>
        <w:t xml:space="preserve">       </w:t>
      </w:r>
      <w:r w:rsidRPr="009A1C72">
        <w:rPr>
          <w:rFonts w:ascii="Arial" w:hAnsi="Arial" w:cs="Arial"/>
          <w:sz w:val="20"/>
        </w:rPr>
        <w:tab/>
        <w:t xml:space="preserve">       </w:t>
      </w:r>
      <w:r w:rsidR="009A1C72">
        <w:rPr>
          <w:rFonts w:ascii="Arial" w:hAnsi="Arial" w:cs="Arial"/>
          <w:sz w:val="20"/>
        </w:rPr>
        <w:tab/>
      </w:r>
      <w:r w:rsidRPr="009A1C72">
        <w:rPr>
          <w:rFonts w:ascii="Arial" w:hAnsi="Arial" w:cs="Arial"/>
          <w:sz w:val="20"/>
        </w:rPr>
        <w:tab/>
      </w:r>
      <w:r w:rsidRPr="009A1C72">
        <w:rPr>
          <w:rFonts w:ascii="Arial" w:hAnsi="Arial" w:cs="Arial"/>
          <w:sz w:val="20"/>
        </w:rPr>
        <w:tab/>
      </w:r>
      <w:r w:rsidR="001B5E3D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 xml:space="preserve">Bratislava    </w:t>
      </w:r>
      <w:r w:rsidR="00504AC9">
        <w:rPr>
          <w:rFonts w:ascii="Arial" w:hAnsi="Arial" w:cs="Arial"/>
          <w:sz w:val="20"/>
        </w:rPr>
        <w:br/>
      </w:r>
      <w:r w:rsidR="00C839CD">
        <w:rPr>
          <w:rFonts w:ascii="Arial" w:hAnsi="Arial" w:cs="Arial"/>
          <w:color w:val="000000"/>
          <w:sz w:val="20"/>
          <w:szCs w:val="20"/>
          <w:shd w:val="clear" w:color="auto" w:fill="FFFFFF"/>
        </w:rPr>
        <w:t>209/</w:t>
      </w:r>
      <w:r w:rsidR="00C609B0">
        <w:rPr>
          <w:rFonts w:ascii="Arial" w:hAnsi="Arial" w:cs="Arial"/>
          <w:color w:val="000000"/>
          <w:sz w:val="20"/>
          <w:szCs w:val="20"/>
          <w:shd w:val="clear" w:color="auto" w:fill="FFFFFF"/>
        </w:rPr>
        <w:t>4718-1</w:t>
      </w:r>
      <w:r w:rsidR="00C839CD">
        <w:rPr>
          <w:rFonts w:ascii="Arial" w:hAnsi="Arial" w:cs="Arial"/>
          <w:color w:val="000000"/>
          <w:sz w:val="20"/>
          <w:szCs w:val="20"/>
          <w:shd w:val="clear" w:color="auto" w:fill="FFFFFF"/>
        </w:rPr>
        <w:t>/2021</w:t>
      </w:r>
      <w:r w:rsidR="00C839CD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C609B0">
        <w:rPr>
          <w:rFonts w:ascii="Arial" w:hAnsi="Arial" w:cs="Arial"/>
          <w:sz w:val="20"/>
          <w:szCs w:val="20"/>
        </w:rPr>
        <w:tab/>
      </w:r>
      <w:r w:rsidR="00C609B0">
        <w:rPr>
          <w:rFonts w:ascii="Arial" w:hAnsi="Arial" w:cs="Arial"/>
          <w:sz w:val="20"/>
          <w:szCs w:val="20"/>
        </w:rPr>
        <w:tab/>
      </w:r>
      <w:r w:rsidR="00C609B0">
        <w:rPr>
          <w:rFonts w:ascii="Arial" w:hAnsi="Arial" w:cs="Arial"/>
          <w:sz w:val="20"/>
          <w:szCs w:val="20"/>
        </w:rPr>
        <w:tab/>
      </w:r>
      <w:r w:rsidR="00504AC9">
        <w:rPr>
          <w:rFonts w:ascii="Arial" w:hAnsi="Arial" w:cs="Arial"/>
          <w:sz w:val="20"/>
          <w:szCs w:val="20"/>
        </w:rPr>
        <w:t>PaedDr. Beata Biksadská</w:t>
      </w:r>
      <w:r w:rsidR="00F07E44" w:rsidRPr="009A1C72">
        <w:rPr>
          <w:rFonts w:ascii="Arial" w:hAnsi="Arial" w:cs="Arial"/>
          <w:sz w:val="20"/>
          <w:szCs w:val="20"/>
        </w:rPr>
        <w:t xml:space="preserve">   </w:t>
      </w:r>
      <w:r w:rsidR="001F2047">
        <w:rPr>
          <w:rFonts w:ascii="Arial" w:hAnsi="Arial" w:cs="Arial"/>
          <w:sz w:val="20"/>
          <w:szCs w:val="20"/>
        </w:rPr>
        <w:tab/>
      </w:r>
      <w:r w:rsidR="001F2047">
        <w:rPr>
          <w:rFonts w:ascii="Arial" w:hAnsi="Arial" w:cs="Arial"/>
          <w:sz w:val="20"/>
          <w:szCs w:val="20"/>
        </w:rPr>
        <w:tab/>
      </w:r>
      <w:r w:rsidR="001F2047">
        <w:rPr>
          <w:rFonts w:ascii="Arial" w:hAnsi="Arial" w:cs="Arial"/>
          <w:sz w:val="20"/>
          <w:szCs w:val="20"/>
        </w:rPr>
        <w:tab/>
      </w:r>
      <w:r w:rsidR="001F2047">
        <w:rPr>
          <w:rFonts w:ascii="Arial" w:hAnsi="Arial" w:cs="Arial"/>
          <w:sz w:val="20"/>
          <w:szCs w:val="20"/>
        </w:rPr>
        <w:tab/>
      </w:r>
      <w:r w:rsidR="00C609B0">
        <w:rPr>
          <w:rFonts w:ascii="Arial" w:hAnsi="Arial" w:cs="Arial"/>
          <w:sz w:val="20"/>
          <w:szCs w:val="20"/>
        </w:rPr>
        <w:t>04.03.</w:t>
      </w:r>
      <w:r w:rsidR="008A2DA2">
        <w:rPr>
          <w:rFonts w:ascii="Arial" w:hAnsi="Arial" w:cs="Arial"/>
          <w:sz w:val="20"/>
        </w:rPr>
        <w:t>2021</w:t>
      </w:r>
      <w:r w:rsidR="00F07E44" w:rsidRPr="009A1C72">
        <w:rPr>
          <w:rFonts w:ascii="Arial" w:hAnsi="Arial" w:cs="Arial"/>
          <w:sz w:val="20"/>
          <w:szCs w:val="20"/>
        </w:rPr>
        <w:t xml:space="preserve">                </w:t>
      </w:r>
      <w:r w:rsidR="009A1C72">
        <w:rPr>
          <w:rFonts w:ascii="Arial" w:hAnsi="Arial" w:cs="Arial"/>
          <w:sz w:val="20"/>
          <w:szCs w:val="20"/>
        </w:rPr>
        <w:tab/>
      </w:r>
      <w:r w:rsidR="00E9581B">
        <w:rPr>
          <w:rFonts w:ascii="Arial" w:hAnsi="Arial" w:cs="Arial"/>
          <w:sz w:val="20"/>
        </w:rPr>
        <w:tab/>
        <w:t xml:space="preserve">             </w:t>
      </w:r>
      <w:r w:rsidR="001B5E3D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hyperlink r:id="rId8" w:history="1">
        <w:r w:rsidR="00504AC9" w:rsidRPr="009143C0">
          <w:rPr>
            <w:rStyle w:val="Hypertextovprepojenie"/>
            <w:rFonts w:ascii="Arial" w:hAnsi="Arial" w:cs="Arial"/>
            <w:sz w:val="20"/>
          </w:rPr>
          <w:t>beata.biksadska@mupb.sk</w:t>
        </w:r>
      </w:hyperlink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</w:p>
    <w:p w:rsidR="00A65D14" w:rsidRPr="009A1C72" w:rsidRDefault="00A65D14" w:rsidP="00A65D14">
      <w:pPr>
        <w:rPr>
          <w:rFonts w:ascii="Arial" w:hAnsi="Arial" w:cs="Arial"/>
          <w:sz w:val="20"/>
        </w:rPr>
      </w:pPr>
      <w:r w:rsidRPr="009A1C7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03E6A" w:rsidRDefault="00003E6A" w:rsidP="00A65D14">
      <w:pPr>
        <w:ind w:left="705" w:hanging="705"/>
        <w:rPr>
          <w:rFonts w:ascii="Arial" w:hAnsi="Arial" w:cs="Arial"/>
          <w:b/>
          <w:sz w:val="22"/>
          <w:szCs w:val="22"/>
        </w:rPr>
      </w:pPr>
    </w:p>
    <w:p w:rsidR="00FE1B8A" w:rsidRPr="001B5E3D" w:rsidRDefault="00FE1B8A" w:rsidP="00450544">
      <w:pPr>
        <w:rPr>
          <w:rFonts w:ascii="Arial" w:hAnsi="Arial" w:cs="Arial"/>
          <w:b/>
          <w:sz w:val="22"/>
          <w:szCs w:val="22"/>
        </w:rPr>
      </w:pPr>
      <w:r w:rsidRPr="001B5E3D">
        <w:rPr>
          <w:rFonts w:ascii="Arial" w:hAnsi="Arial" w:cs="Arial"/>
          <w:b/>
          <w:sz w:val="22"/>
          <w:szCs w:val="22"/>
        </w:rPr>
        <w:t>Vec</w:t>
      </w:r>
    </w:p>
    <w:p w:rsidR="00A65D14" w:rsidRPr="001B5E3D" w:rsidRDefault="00FE1B8A" w:rsidP="00A65D14">
      <w:pPr>
        <w:ind w:left="705" w:hanging="705"/>
        <w:rPr>
          <w:rFonts w:ascii="Arial" w:hAnsi="Arial" w:cs="Arial"/>
          <w:b/>
          <w:sz w:val="22"/>
          <w:szCs w:val="22"/>
        </w:rPr>
      </w:pPr>
      <w:r w:rsidRPr="001B5E3D">
        <w:rPr>
          <w:rFonts w:ascii="Arial" w:hAnsi="Arial" w:cs="Arial"/>
          <w:b/>
          <w:sz w:val="22"/>
          <w:szCs w:val="22"/>
        </w:rPr>
        <w:t>Rozhodnutie zriaďovateľa</w:t>
      </w:r>
      <w:r w:rsidR="00A65D14" w:rsidRPr="001B5E3D">
        <w:rPr>
          <w:rFonts w:ascii="Arial" w:hAnsi="Arial" w:cs="Arial"/>
          <w:b/>
          <w:sz w:val="22"/>
          <w:szCs w:val="22"/>
        </w:rPr>
        <w:tab/>
      </w:r>
    </w:p>
    <w:p w:rsidR="00A65D14" w:rsidRDefault="00A65D14" w:rsidP="00230959">
      <w:pPr>
        <w:spacing w:line="276" w:lineRule="auto"/>
        <w:rPr>
          <w:rFonts w:ascii="Arial" w:hAnsi="Arial" w:cs="Arial"/>
          <w:sz w:val="22"/>
          <w:szCs w:val="22"/>
        </w:rPr>
      </w:pPr>
    </w:p>
    <w:p w:rsidR="00B61482" w:rsidRDefault="00394FC4" w:rsidP="00D6486C">
      <w:pPr>
        <w:pStyle w:val="Bezriadkovania"/>
        <w:spacing w:line="276" w:lineRule="auto"/>
        <w:ind w:firstLine="705"/>
        <w:jc w:val="both"/>
        <w:rPr>
          <w:rFonts w:ascii="Arial" w:hAnsi="Arial" w:cs="Arial"/>
          <w:lang w:val="sk-SK" w:eastAsia="sk-SK"/>
        </w:rPr>
      </w:pPr>
      <w:r w:rsidRPr="00C609B0">
        <w:rPr>
          <w:rFonts w:ascii="Arial" w:hAnsi="Arial" w:cs="Arial"/>
          <w:lang w:val="sk-SK" w:eastAsia="sk-SK"/>
        </w:rPr>
        <w:t>Starosta Mes</w:t>
      </w:r>
      <w:r w:rsidR="00D6486C" w:rsidRPr="00C609B0">
        <w:rPr>
          <w:rFonts w:ascii="Arial" w:hAnsi="Arial" w:cs="Arial"/>
          <w:lang w:val="sk-SK" w:eastAsia="sk-SK"/>
        </w:rPr>
        <w:t>ts</w:t>
      </w:r>
      <w:r w:rsidRPr="00C609B0">
        <w:rPr>
          <w:rFonts w:ascii="Arial" w:hAnsi="Arial" w:cs="Arial"/>
          <w:lang w:val="sk-SK" w:eastAsia="sk-SK"/>
        </w:rPr>
        <w:t xml:space="preserve">kej časti Bratislava-Podunajské Biskupice, </w:t>
      </w:r>
      <w:r w:rsidR="00D6486C" w:rsidRPr="00C609B0">
        <w:rPr>
          <w:rFonts w:ascii="Arial" w:hAnsi="Arial" w:cs="Arial"/>
          <w:lang w:val="sk-SK" w:eastAsia="sk-SK"/>
        </w:rPr>
        <w:t xml:space="preserve"> Mgr. Zoltán Pék </w:t>
      </w:r>
      <w:r w:rsidR="00B61482" w:rsidRPr="00C609B0">
        <w:rPr>
          <w:rFonts w:ascii="Arial" w:hAnsi="Arial" w:cs="Arial"/>
          <w:lang w:val="sk-SK"/>
        </w:rPr>
        <w:t xml:space="preserve">v súlade s </w:t>
      </w:r>
      <w:r w:rsidR="00C609B0">
        <w:rPr>
          <w:rFonts w:ascii="Arial" w:hAnsi="Arial" w:cs="Arial"/>
          <w:lang w:val="sk-SK"/>
        </w:rPr>
        <w:t>rozhodnutím</w:t>
      </w:r>
      <w:r w:rsidR="00B61482" w:rsidRPr="00C609B0">
        <w:rPr>
          <w:rFonts w:ascii="Arial" w:hAnsi="Arial" w:cs="Arial"/>
          <w:lang w:val="sk-SK"/>
        </w:rPr>
        <w:t xml:space="preserve"> </w:t>
      </w:r>
      <w:r w:rsidR="00003E6A" w:rsidRPr="00C609B0">
        <w:rPr>
          <w:rFonts w:ascii="Arial" w:hAnsi="Arial" w:cs="Arial"/>
          <w:lang w:val="sk-SK"/>
        </w:rPr>
        <w:t xml:space="preserve">ministra školstva </w:t>
      </w:r>
      <w:r w:rsidR="00C609B0" w:rsidRPr="00C609B0">
        <w:rPr>
          <w:rFonts w:ascii="Arial" w:hAnsi="Arial" w:cs="Arial"/>
          <w:lang w:val="sk-SK"/>
        </w:rPr>
        <w:t>číslo: 2021/10079:2-A1810</w:t>
      </w:r>
      <w:r w:rsidR="00B61482" w:rsidRPr="00C609B0">
        <w:rPr>
          <w:rFonts w:ascii="Arial" w:hAnsi="Arial" w:cs="Arial"/>
          <w:lang w:val="sk-SK"/>
        </w:rPr>
        <w:t>, zo dňa</w:t>
      </w:r>
      <w:r w:rsidR="00B61482" w:rsidRPr="00C609B0">
        <w:rPr>
          <w:rFonts w:ascii="Arial" w:hAnsi="Arial" w:cs="Arial"/>
        </w:rPr>
        <w:t xml:space="preserve">  </w:t>
      </w:r>
      <w:r w:rsidR="00C609B0" w:rsidRPr="00C609B0">
        <w:rPr>
          <w:rFonts w:ascii="Arial" w:hAnsi="Arial" w:cs="Arial"/>
        </w:rPr>
        <w:t>2.3.</w:t>
      </w:r>
      <w:r w:rsidR="00B61482" w:rsidRPr="00C609B0">
        <w:rPr>
          <w:rFonts w:ascii="Arial" w:hAnsi="Arial" w:cs="Arial"/>
        </w:rPr>
        <w:t xml:space="preserve"> 2021</w:t>
      </w:r>
      <w:r w:rsidR="00D6486C" w:rsidRPr="00C609B0">
        <w:rPr>
          <w:rFonts w:ascii="Arial" w:hAnsi="Arial" w:cs="Arial"/>
        </w:rPr>
        <w:t xml:space="preserve"> </w:t>
      </w:r>
      <w:r w:rsidR="00D6486C" w:rsidRPr="00C609B0">
        <w:rPr>
          <w:rFonts w:ascii="Arial" w:hAnsi="Arial" w:cs="Arial"/>
          <w:lang w:val="sk-SK" w:eastAsia="sk-SK"/>
        </w:rPr>
        <w:t>rozhodol takto:</w:t>
      </w:r>
    </w:p>
    <w:p w:rsidR="00C609B0" w:rsidRPr="00C609B0" w:rsidRDefault="00C609B0" w:rsidP="00C609B0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 w:bidi="en-US"/>
        </w:rPr>
      </w:pPr>
      <w:r w:rsidRPr="00C609B0">
        <w:rPr>
          <w:rFonts w:ascii="Arial" w:eastAsiaTheme="minorHAnsi" w:hAnsi="Arial" w:cs="Arial"/>
          <w:b/>
          <w:sz w:val="22"/>
          <w:szCs w:val="22"/>
          <w:lang w:eastAsia="en-US" w:bidi="en-US"/>
        </w:rPr>
        <w:t>Obnovuje sa školské vyučovanie</w:t>
      </w:r>
      <w:r w:rsidR="00657FC8">
        <w:rPr>
          <w:rFonts w:ascii="Arial" w:eastAsiaTheme="minorHAnsi" w:hAnsi="Arial" w:cs="Arial"/>
          <w:b/>
          <w:sz w:val="22"/>
          <w:szCs w:val="22"/>
          <w:lang w:eastAsia="en-US" w:bidi="en-US"/>
        </w:rPr>
        <w:t xml:space="preserve">, </w:t>
      </w:r>
      <w:r w:rsidR="00657FC8" w:rsidRPr="00C609B0">
        <w:rPr>
          <w:rFonts w:ascii="Arial" w:eastAsiaTheme="minorHAnsi" w:hAnsi="Arial" w:cs="Arial"/>
          <w:sz w:val="22"/>
          <w:szCs w:val="22"/>
          <w:lang w:eastAsia="en-US" w:bidi="en-US"/>
        </w:rPr>
        <w:t>ak to prevádzkové podmienky umožňujú</w:t>
      </w:r>
      <w:r w:rsidRPr="00C609B0">
        <w:rPr>
          <w:rFonts w:ascii="Arial" w:eastAsiaTheme="minorHAnsi" w:hAnsi="Arial" w:cs="Arial"/>
          <w:b/>
          <w:sz w:val="22"/>
          <w:szCs w:val="22"/>
          <w:lang w:eastAsia="en-US" w:bidi="en-US"/>
        </w:rPr>
        <w:t>:</w:t>
      </w:r>
    </w:p>
    <w:p w:rsidR="00C609B0" w:rsidRPr="001B6B52" w:rsidRDefault="00C609B0" w:rsidP="00657FC8">
      <w:pPr>
        <w:pStyle w:val="Odsekzoznamu"/>
        <w:numPr>
          <w:ilvl w:val="0"/>
          <w:numId w:val="26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 w:bidi="en-US"/>
        </w:rPr>
      </w:pPr>
      <w:r w:rsidRPr="001B6B52">
        <w:rPr>
          <w:rFonts w:ascii="Arial" w:eastAsiaTheme="minorHAnsi" w:hAnsi="Arial" w:cs="Arial"/>
          <w:sz w:val="22"/>
          <w:szCs w:val="22"/>
          <w:lang w:eastAsia="en-US" w:bidi="en-US"/>
        </w:rPr>
        <w:t>v základných školách na prvom stupni, „prednostne pre žiakov, ktorí sú deťmi zamestnancov s nevyhnutným prezenčným výkonom práce, alebo pre žiakov, ktorým podmienky neumožňujú prístup k dištančném</w:t>
      </w:r>
      <w:r w:rsidR="00657FC8" w:rsidRPr="001B6B52">
        <w:rPr>
          <w:rFonts w:ascii="Arial" w:eastAsiaTheme="minorHAnsi" w:hAnsi="Arial" w:cs="Arial"/>
          <w:sz w:val="22"/>
          <w:szCs w:val="22"/>
          <w:lang w:eastAsia="en-US" w:bidi="en-US"/>
        </w:rPr>
        <w:t>u vzdelávaniu</w:t>
      </w:r>
      <w:r w:rsidR="001B6B52" w:rsidRPr="001B6B52">
        <w:rPr>
          <w:rFonts w:ascii="Arial" w:eastAsiaTheme="minorHAnsi" w:hAnsi="Arial" w:cs="Arial"/>
          <w:sz w:val="22"/>
          <w:szCs w:val="22"/>
          <w:lang w:eastAsia="en-US" w:bidi="en-US"/>
        </w:rPr>
        <w:t>.“</w:t>
      </w:r>
    </w:p>
    <w:p w:rsidR="001B6B52" w:rsidRDefault="001B6B52" w:rsidP="00657FC8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 w:bidi="en-US"/>
        </w:rPr>
      </w:pPr>
    </w:p>
    <w:p w:rsidR="00657FC8" w:rsidRPr="001B6B52" w:rsidRDefault="00657FC8" w:rsidP="00657FC8">
      <w:pPr>
        <w:spacing w:line="276" w:lineRule="auto"/>
        <w:rPr>
          <w:rFonts w:ascii="Arial" w:eastAsiaTheme="minorHAnsi" w:hAnsi="Arial" w:cs="Arial"/>
          <w:sz w:val="22"/>
          <w:szCs w:val="22"/>
          <w:lang w:bidi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 w:bidi="en-US"/>
        </w:rPr>
        <w:t>Zachováva sa možnosť školského vyučovania</w:t>
      </w:r>
      <w:r w:rsidRPr="00657FC8">
        <w:rPr>
          <w:rFonts w:ascii="Arial" w:eastAsiaTheme="minorHAnsi" w:hAnsi="Arial" w:cs="Arial"/>
          <w:b/>
          <w:sz w:val="22"/>
          <w:szCs w:val="22"/>
          <w:lang w:eastAsia="en-US" w:bidi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 w:bidi="en-US"/>
        </w:rPr>
        <w:t xml:space="preserve">v zmysle rozhodnutia zriaďovateľa </w:t>
      </w:r>
      <w:r w:rsidR="001B6B52" w:rsidRPr="001B6B52">
        <w:rPr>
          <w:rFonts w:ascii="Arial" w:eastAsiaTheme="minorHAnsi" w:hAnsi="Arial" w:cs="Arial"/>
          <w:sz w:val="22"/>
          <w:szCs w:val="22"/>
          <w:lang w:eastAsia="en-US" w:bidi="en-US"/>
        </w:rPr>
        <w:t>č.</w:t>
      </w:r>
      <w:r w:rsidR="001B6B52" w:rsidRPr="001B6B52">
        <w:rPr>
          <w:rFonts w:ascii="Arial" w:eastAsiaTheme="minorHAnsi" w:hAnsi="Arial" w:cs="Arial"/>
          <w:sz w:val="22"/>
          <w:szCs w:val="22"/>
          <w:lang w:bidi="en-US"/>
        </w:rPr>
        <w:t>209/4434</w:t>
      </w:r>
      <w:r w:rsidR="001B6B52">
        <w:rPr>
          <w:rFonts w:ascii="Arial" w:eastAsiaTheme="minorHAnsi" w:hAnsi="Arial" w:cs="Arial"/>
          <w:sz w:val="22"/>
          <w:szCs w:val="22"/>
          <w:lang w:bidi="en-US"/>
        </w:rPr>
        <w:t xml:space="preserve">/2021 </w:t>
      </w:r>
      <w:r w:rsidR="001B6B52" w:rsidRPr="001B6B52">
        <w:rPr>
          <w:rFonts w:ascii="Arial" w:eastAsiaTheme="minorHAnsi" w:hAnsi="Arial" w:cs="Arial"/>
          <w:sz w:val="22"/>
          <w:szCs w:val="22"/>
          <w:lang w:bidi="en-US"/>
        </w:rPr>
        <w:t xml:space="preserve">zo dňa 17.02.2021, </w:t>
      </w:r>
      <w:r w:rsidRPr="00657FC8">
        <w:rPr>
          <w:rFonts w:ascii="Arial" w:eastAsiaTheme="minorHAnsi" w:hAnsi="Arial" w:cs="Arial"/>
          <w:sz w:val="22"/>
          <w:szCs w:val="22"/>
          <w:lang w:bidi="en-US"/>
        </w:rPr>
        <w:t>ak to prevádzkové podmienky umožňujú</w:t>
      </w:r>
      <w:r w:rsidRPr="001B6B52">
        <w:rPr>
          <w:rFonts w:ascii="Arial" w:eastAsiaTheme="minorHAnsi" w:hAnsi="Arial" w:cs="Arial"/>
          <w:sz w:val="22"/>
          <w:szCs w:val="22"/>
          <w:lang w:bidi="en-US"/>
        </w:rPr>
        <w:t>:</w:t>
      </w:r>
    </w:p>
    <w:p w:rsidR="00657FC8" w:rsidRPr="001B6B52" w:rsidRDefault="00657FC8" w:rsidP="00657FC8">
      <w:pPr>
        <w:pStyle w:val="Odsekzoznamu"/>
        <w:numPr>
          <w:ilvl w:val="0"/>
          <w:numId w:val="26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 w:bidi="en-US"/>
        </w:rPr>
      </w:pPr>
      <w:r w:rsidRPr="001B6B52">
        <w:rPr>
          <w:rFonts w:ascii="Arial" w:eastAsiaTheme="minorHAnsi" w:hAnsi="Arial" w:cs="Arial"/>
          <w:sz w:val="22"/>
          <w:szCs w:val="22"/>
          <w:lang w:eastAsia="en-US" w:bidi="en-US"/>
        </w:rPr>
        <w:t>v materských školách, „prednostne pre deti zamestnancov s nevyhnu</w:t>
      </w:r>
      <w:r w:rsidR="001B6B52" w:rsidRPr="001B6B52">
        <w:rPr>
          <w:rFonts w:ascii="Arial" w:eastAsiaTheme="minorHAnsi" w:hAnsi="Arial" w:cs="Arial"/>
          <w:sz w:val="22"/>
          <w:szCs w:val="22"/>
          <w:lang w:eastAsia="en-US" w:bidi="en-US"/>
        </w:rPr>
        <w:t>tným prezenčným výkonom práce.</w:t>
      </w:r>
      <w:r w:rsidRPr="001B6B52">
        <w:rPr>
          <w:rFonts w:ascii="Arial" w:eastAsiaTheme="minorHAnsi" w:hAnsi="Arial" w:cs="Arial"/>
          <w:sz w:val="22"/>
          <w:szCs w:val="22"/>
          <w:lang w:eastAsia="en-US" w:bidi="en-US"/>
        </w:rPr>
        <w:t>“</w:t>
      </w:r>
    </w:p>
    <w:p w:rsidR="00657FC8" w:rsidRPr="00657FC8" w:rsidRDefault="00657FC8" w:rsidP="00657FC8">
      <w:pPr>
        <w:pStyle w:val="Odsekzoznamu"/>
        <w:spacing w:line="276" w:lineRule="auto"/>
        <w:rPr>
          <w:rFonts w:ascii="Arial" w:eastAsiaTheme="minorHAnsi" w:hAnsi="Arial" w:cs="Arial"/>
          <w:b/>
          <w:sz w:val="22"/>
          <w:szCs w:val="22"/>
          <w:lang w:eastAsia="en-US" w:bidi="en-US"/>
        </w:rPr>
      </w:pPr>
    </w:p>
    <w:p w:rsidR="00657FC8" w:rsidRDefault="00657FC8" w:rsidP="00C609B0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 w:bidi="en-US"/>
        </w:rPr>
      </w:pPr>
    </w:p>
    <w:p w:rsidR="001B6B52" w:rsidRDefault="001B6B52" w:rsidP="00C609B0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 w:bidi="en-US"/>
        </w:rPr>
      </w:pPr>
    </w:p>
    <w:p w:rsidR="001B6B52" w:rsidRDefault="001B6B52" w:rsidP="001B6B52">
      <w:pPr>
        <w:spacing w:line="276" w:lineRule="auto"/>
        <w:ind w:left="7080"/>
        <w:rPr>
          <w:rFonts w:ascii="Arial" w:eastAsiaTheme="minorHAnsi" w:hAnsi="Arial" w:cs="Arial"/>
          <w:b/>
          <w:sz w:val="22"/>
          <w:szCs w:val="22"/>
          <w:lang w:eastAsia="en-US" w:bidi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 w:bidi="en-US"/>
        </w:rPr>
        <w:t>Mgr. Zoltán Pék</w:t>
      </w:r>
    </w:p>
    <w:p w:rsidR="001B6B52" w:rsidRDefault="001B6B52" w:rsidP="001B6B52">
      <w:pPr>
        <w:spacing w:line="276" w:lineRule="auto"/>
        <w:ind w:left="7080"/>
        <w:rPr>
          <w:rFonts w:ascii="Arial" w:eastAsiaTheme="minorHAnsi" w:hAnsi="Arial" w:cs="Arial"/>
          <w:b/>
          <w:sz w:val="22"/>
          <w:szCs w:val="22"/>
          <w:lang w:eastAsia="en-US" w:bidi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 w:bidi="en-US"/>
        </w:rPr>
        <w:t xml:space="preserve">     starosta</w:t>
      </w:r>
    </w:p>
    <w:p w:rsidR="001B6B52" w:rsidRPr="00C609B0" w:rsidRDefault="001B6B52" w:rsidP="00C609B0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 w:bidi="en-US"/>
        </w:rPr>
      </w:pPr>
    </w:p>
    <w:p w:rsidR="00C609B0" w:rsidRDefault="00C609B0" w:rsidP="00C609B0">
      <w:pPr>
        <w:spacing w:line="276" w:lineRule="auto"/>
        <w:rPr>
          <w:rFonts w:ascii="Arial" w:eastAsiaTheme="minorHAnsi" w:hAnsi="Arial" w:cs="Arial"/>
          <w:sz w:val="22"/>
          <w:szCs w:val="22"/>
          <w:lang w:eastAsia="en-US" w:bidi="en-US"/>
        </w:rPr>
      </w:pPr>
    </w:p>
    <w:p w:rsidR="00C609B0" w:rsidRDefault="00C609B0" w:rsidP="00C609B0">
      <w:pPr>
        <w:spacing w:line="276" w:lineRule="auto"/>
        <w:rPr>
          <w:rFonts w:ascii="Arial" w:eastAsiaTheme="minorHAnsi" w:hAnsi="Arial" w:cs="Arial"/>
          <w:sz w:val="22"/>
          <w:szCs w:val="22"/>
          <w:lang w:eastAsia="en-US" w:bidi="en-US"/>
        </w:rPr>
      </w:pPr>
    </w:p>
    <w:p w:rsidR="00C609B0" w:rsidRPr="00BF5943" w:rsidRDefault="00C609B0" w:rsidP="00C609B0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BF5943">
        <w:rPr>
          <w:rFonts w:ascii="Arial" w:hAnsi="Arial" w:cs="Arial"/>
          <w:b/>
          <w:sz w:val="20"/>
          <w:szCs w:val="20"/>
          <w:lang w:val="sk-SK" w:eastAsia="sk-SK"/>
        </w:rPr>
        <w:t>Odôvodnenie:</w:t>
      </w:r>
    </w:p>
    <w:p w:rsidR="00657FC8" w:rsidRDefault="00657FC8" w:rsidP="00657FC8">
      <w:pPr>
        <w:pStyle w:val="Bezriadkovani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657FC8">
        <w:rPr>
          <w:rFonts w:ascii="Arial" w:hAnsi="Arial" w:cs="Arial"/>
          <w:sz w:val="20"/>
          <w:szCs w:val="20"/>
          <w:lang w:val="sk-SK" w:eastAsia="sk-SK"/>
        </w:rPr>
        <w:t xml:space="preserve">S účinnosťou od 8. marca 2021 do 21. marca 2021 </w:t>
      </w:r>
      <w:r w:rsidR="001B6B52">
        <w:rPr>
          <w:rFonts w:ascii="Arial" w:hAnsi="Arial" w:cs="Arial"/>
          <w:sz w:val="20"/>
          <w:szCs w:val="20"/>
          <w:lang w:val="sk-SK" w:eastAsia="sk-SK"/>
        </w:rPr>
        <w:t xml:space="preserve">sa </w:t>
      </w:r>
      <w:r w:rsidRPr="00657FC8">
        <w:rPr>
          <w:rFonts w:ascii="Arial" w:hAnsi="Arial" w:cs="Arial"/>
          <w:sz w:val="20"/>
          <w:szCs w:val="20"/>
          <w:lang w:val="sk-SK" w:eastAsia="sk-SK"/>
        </w:rPr>
        <w:t xml:space="preserve">mení a dopĺňa rozhodnutie </w:t>
      </w:r>
      <w:r>
        <w:rPr>
          <w:rFonts w:ascii="Arial" w:hAnsi="Arial" w:cs="Arial"/>
          <w:sz w:val="20"/>
          <w:szCs w:val="20"/>
          <w:lang w:val="sk-SK" w:eastAsia="sk-SK"/>
        </w:rPr>
        <w:t xml:space="preserve">ministra školstva </w:t>
      </w:r>
    </w:p>
    <w:p w:rsidR="00657FC8" w:rsidRDefault="00657FC8" w:rsidP="00657FC8">
      <w:pPr>
        <w:pStyle w:val="Bezriadkovania"/>
        <w:spacing w:line="276" w:lineRule="auto"/>
        <w:ind w:left="1065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657FC8">
        <w:rPr>
          <w:rFonts w:ascii="Arial" w:hAnsi="Arial" w:cs="Arial"/>
          <w:sz w:val="20"/>
          <w:szCs w:val="20"/>
          <w:lang w:val="sk-SK" w:eastAsia="sk-SK"/>
        </w:rPr>
        <w:t>č. 2021/10079:1-A1810 v súlade s podmienkami uvedenými v uzneseniach vlády Slovenskej republiky č. 122 a</w:t>
      </w:r>
      <w:r>
        <w:rPr>
          <w:rFonts w:ascii="Arial" w:hAnsi="Arial" w:cs="Arial"/>
          <w:sz w:val="20"/>
          <w:szCs w:val="20"/>
          <w:lang w:val="sk-SK" w:eastAsia="sk-SK"/>
        </w:rPr>
        <w:t xml:space="preserve"> 123 </w:t>
      </w:r>
      <w:r w:rsidRPr="00657FC8">
        <w:rPr>
          <w:rFonts w:ascii="Arial" w:hAnsi="Arial" w:cs="Arial"/>
          <w:sz w:val="20"/>
          <w:szCs w:val="20"/>
          <w:lang w:val="sk-SK" w:eastAsia="sk-SK"/>
        </w:rPr>
        <w:t>z 28. februára 2021</w:t>
      </w:r>
      <w:r>
        <w:rPr>
          <w:rFonts w:ascii="Arial" w:hAnsi="Arial" w:cs="Arial"/>
          <w:sz w:val="20"/>
          <w:szCs w:val="20"/>
          <w:lang w:val="sk-SK" w:eastAsia="sk-SK"/>
        </w:rPr>
        <w:t>.</w:t>
      </w:r>
    </w:p>
    <w:p w:rsidR="001B6B52" w:rsidRDefault="00C609B0" w:rsidP="00C609B0">
      <w:pPr>
        <w:pStyle w:val="Bezriadkovani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 xml:space="preserve">Nadobudnutím účinnosti tohto rozhodnutia sa dopĺňa </w:t>
      </w:r>
      <w:r w:rsidRPr="003100A7">
        <w:rPr>
          <w:rFonts w:ascii="Arial" w:hAnsi="Arial" w:cs="Arial"/>
          <w:sz w:val="20"/>
          <w:szCs w:val="20"/>
          <w:lang w:val="sk-SK" w:eastAsia="sk-SK"/>
        </w:rPr>
        <w:t>rozhodnutie</w:t>
      </w:r>
      <w:r>
        <w:rPr>
          <w:rFonts w:ascii="Arial" w:hAnsi="Arial" w:cs="Arial"/>
          <w:sz w:val="20"/>
          <w:szCs w:val="20"/>
          <w:lang w:val="sk-SK" w:eastAsia="sk-SK"/>
        </w:rPr>
        <w:t xml:space="preserve"> starostu mestskej</w:t>
      </w:r>
      <w:r w:rsidRPr="003100A7">
        <w:rPr>
          <w:rFonts w:ascii="Arial" w:hAnsi="Arial" w:cs="Arial"/>
          <w:sz w:val="20"/>
          <w:szCs w:val="20"/>
          <w:lang w:val="sk-SK" w:eastAsia="sk-SK"/>
        </w:rPr>
        <w:t xml:space="preserve"> č. 209/</w:t>
      </w:r>
      <w:r>
        <w:rPr>
          <w:rFonts w:ascii="Arial" w:hAnsi="Arial" w:cs="Arial"/>
          <w:sz w:val="20"/>
          <w:szCs w:val="20"/>
          <w:lang w:val="sk-SK" w:eastAsia="sk-SK"/>
        </w:rPr>
        <w:t>4718</w:t>
      </w:r>
      <w:r w:rsidRPr="003100A7">
        <w:rPr>
          <w:rFonts w:ascii="Arial" w:hAnsi="Arial" w:cs="Arial"/>
          <w:sz w:val="20"/>
          <w:szCs w:val="20"/>
          <w:lang w:val="sk-SK" w:eastAsia="sk-SK"/>
        </w:rPr>
        <w:t xml:space="preserve">/2021, zo dňa </w:t>
      </w:r>
      <w:r>
        <w:rPr>
          <w:rFonts w:ascii="Arial" w:hAnsi="Arial" w:cs="Arial"/>
          <w:sz w:val="20"/>
          <w:szCs w:val="20"/>
          <w:lang w:val="sk-SK" w:eastAsia="sk-SK"/>
        </w:rPr>
        <w:t>24.februára 2021.</w:t>
      </w:r>
    </w:p>
    <w:p w:rsidR="001B6B52" w:rsidRPr="001B6B52" w:rsidRDefault="00C609B0" w:rsidP="00C609B0">
      <w:pPr>
        <w:pStyle w:val="Bezriadkovani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1B6B52">
        <w:rPr>
          <w:rFonts w:ascii="Arial" w:hAnsi="Arial" w:cs="Arial"/>
          <w:sz w:val="20"/>
          <w:szCs w:val="20"/>
          <w:lang w:val="sk-SK" w:eastAsia="sk-SK"/>
        </w:rPr>
        <w:t>Týmto rozhodnutím sa vzhľadom na prijaté závery školské vyučovanie v materských školách a základných školách na prvom stupni umožňuje prednostne pre deti zamestnancov s nevyhnutným prezenčným výkonom práce.</w:t>
      </w:r>
    </w:p>
    <w:p w:rsidR="00C609B0" w:rsidRPr="001B6B52" w:rsidRDefault="00C609B0" w:rsidP="00C609B0">
      <w:pPr>
        <w:pStyle w:val="Bezriadkovani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1B6B52">
        <w:rPr>
          <w:rFonts w:ascii="Arial" w:hAnsi="Arial" w:cs="Arial"/>
          <w:sz w:val="20"/>
          <w:szCs w:val="20"/>
          <w:lang w:val="sk-SK" w:eastAsia="sk-SK"/>
        </w:rPr>
        <w:t xml:space="preserve">Základné  školy zverejnia podrobnejšie informácie o prevádzke na </w:t>
      </w:r>
      <w:r w:rsidR="001B6B52">
        <w:rPr>
          <w:rFonts w:ascii="Arial" w:hAnsi="Arial" w:cs="Arial"/>
          <w:sz w:val="20"/>
          <w:szCs w:val="20"/>
          <w:lang w:val="sk-SK" w:eastAsia="sk-SK"/>
        </w:rPr>
        <w:t xml:space="preserve">svojej </w:t>
      </w:r>
      <w:r w:rsidRPr="001B6B52">
        <w:rPr>
          <w:rFonts w:ascii="Arial" w:hAnsi="Arial" w:cs="Arial"/>
          <w:sz w:val="20"/>
          <w:szCs w:val="20"/>
          <w:lang w:val="sk-SK" w:eastAsia="sk-SK"/>
        </w:rPr>
        <w:t>webovej stránke.</w:t>
      </w:r>
    </w:p>
    <w:p w:rsidR="003100A7" w:rsidRDefault="003100A7" w:rsidP="00EC4A99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3100A7" w:rsidSect="001B5E3D">
      <w:headerReference w:type="default" r:id="rId9"/>
      <w:headerReference w:type="first" r:id="rId10"/>
      <w:footerReference w:type="first" r:id="rId11"/>
      <w:pgSz w:w="11906" w:h="16838"/>
      <w:pgMar w:top="53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BA" w:rsidRDefault="008644BA" w:rsidP="00DA0457">
      <w:r>
        <w:separator/>
      </w:r>
    </w:p>
  </w:endnote>
  <w:endnote w:type="continuationSeparator" w:id="0">
    <w:p w:rsidR="008644BA" w:rsidRDefault="008644BA" w:rsidP="00D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C9" w:rsidRDefault="00947763" w:rsidP="002720C9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-63500</wp:posOffset>
              </wp:positionV>
              <wp:extent cx="1492250" cy="6108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763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</w:p>
                        <w:p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Trojičné námestie 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č.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821 06</w:t>
                          </w:r>
                          <w:r w:rsidR="00C211D8"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.5pt;margin-top:-5pt;width:117.5pt;height:48.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Yx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" filled="f" stroked="f">
              <v:textbox>
                <w:txbxContent>
                  <w:p w:rsidR="00947763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Trojičné námestie 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č.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</w:p>
                  <w:p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821 06</w:t>
                    </w:r>
                    <w:r w:rsidR="00C211D8"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Bratislava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0C9" w:rsidRPr="00DB0133" w:rsidRDefault="003218E2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sekretariat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mupb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251.9pt;margin-top:-5pt;width:97.15pt;height:32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N6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" filled="f" stroked="f">
              <v:textbox>
                <w:txbxContent>
                  <w:p w:rsidR="002720C9" w:rsidRPr="00DB0133" w:rsidRDefault="003218E2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sekretariat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mupb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0C9" w:rsidRPr="008575DB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Tel.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: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/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4528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776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123.35pt;margin-top:-5pt;width:82.35pt;height:32.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yP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3Bu0zMOOgOthwH0zB7eocwuVD3cy+qbRkIuWyo27FYpObaM1uBeaH/6F18n&#10;HG1B1uNHWYMdujXSAe0b1dvcQTYQoEOZnk6lsb5U1mRA4oTEGFUgI+Esnrn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43o2AdrWT8B&#10;g5UEggFNYe7BoZXqB0YjzJAc6+9bqhhG3QcBXZCGhNih4y4knkdwUZeS9aWEigqgcmwwmo5LMw2q&#10;7aD4pgVLU98JeQud03BHattik1eHfoM54WI7zDQ7iC7vTus8eRe/AQ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Ab1bI+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:rsidR="002720C9" w:rsidRPr="008575DB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Tel.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: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2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/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4528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94776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0C9" w:rsidRPr="00DB0133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IČO: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641383</w:t>
                          </w:r>
                        </w:p>
                        <w:p w:rsidR="002720C9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DIČ: 202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94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3782</w:t>
                          </w:r>
                        </w:p>
                        <w:p w:rsidR="002720C9" w:rsidRPr="00DB0133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biskupice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366pt;margin-top:-5pt;width:97.15pt;height:32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OS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hAFj&#10;kr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:rsidR="002720C9" w:rsidRPr="00DB0133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IČO: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641383</w:t>
                    </w:r>
                  </w:p>
                  <w:p w:rsidR="002720C9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DIČ: 202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94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3782</w:t>
                    </w:r>
                  </w:p>
                  <w:p w:rsidR="002720C9" w:rsidRPr="00DB0133" w:rsidRDefault="00C211D8" w:rsidP="002720C9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www.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biskupice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="00C211D8">
      <w:tab/>
    </w:r>
  </w:p>
  <w:p w:rsidR="002720C9" w:rsidRPr="002720C9" w:rsidRDefault="008644BA" w:rsidP="003218E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BA" w:rsidRDefault="008644BA" w:rsidP="00DA0457">
      <w:r>
        <w:separator/>
      </w:r>
    </w:p>
  </w:footnote>
  <w:footnote w:type="continuationSeparator" w:id="0">
    <w:p w:rsidR="008644BA" w:rsidRDefault="008644BA" w:rsidP="00D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67" w:rsidRPr="005463CC" w:rsidRDefault="005B1767" w:rsidP="005B1767">
    <w:pPr>
      <w:pStyle w:val="Zkladntext"/>
      <w:jc w:val="center"/>
      <w:rPr>
        <w:b/>
        <w:sz w:val="28"/>
        <w:szCs w:val="28"/>
      </w:rPr>
    </w:pPr>
    <w:r w:rsidRPr="005463CC">
      <w:rPr>
        <w:noProof/>
        <w:sz w:val="28"/>
        <w:szCs w:val="28"/>
        <w:lang w:eastAsia="sk-SK"/>
      </w:rPr>
      <w:drawing>
        <wp:anchor distT="0" distB="0" distL="114300" distR="114300" simplePos="0" relativeHeight="251667456" behindDoc="0" locked="0" layoutInCell="1" allowOverlap="1" wp14:anchorId="4A71C1DB" wp14:editId="0926DE6E">
          <wp:simplePos x="0" y="0"/>
          <wp:positionH relativeFrom="margin">
            <wp:posOffset>200025</wp:posOffset>
          </wp:positionH>
          <wp:positionV relativeFrom="paragraph">
            <wp:posOffset>-116205</wp:posOffset>
          </wp:positionV>
          <wp:extent cx="621030" cy="828040"/>
          <wp:effectExtent l="0" t="0" r="7620" b="0"/>
          <wp:wrapNone/>
          <wp:docPr id="1" name="Obrázok 1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9" cy="83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3CC">
      <w:rPr>
        <w:b/>
        <w:sz w:val="28"/>
        <w:szCs w:val="28"/>
      </w:rPr>
      <w:t>MESTSKÁ ČASŤ</w:t>
    </w:r>
  </w:p>
  <w:p w:rsidR="005B1767" w:rsidRPr="005463CC" w:rsidRDefault="005B1767" w:rsidP="005B1767">
    <w:pPr>
      <w:pStyle w:val="Zkladntext"/>
      <w:jc w:val="center"/>
      <w:rPr>
        <w:b/>
        <w:sz w:val="28"/>
        <w:szCs w:val="28"/>
      </w:rPr>
    </w:pPr>
    <w:r w:rsidRPr="005463CC">
      <w:rPr>
        <w:b/>
        <w:sz w:val="28"/>
        <w:szCs w:val="28"/>
      </w:rPr>
      <w:t>BRATISLAVA – PODUNAJSKÉ BISKUPICE</w:t>
    </w:r>
  </w:p>
  <w:p w:rsidR="005B1767" w:rsidRDefault="005B1767" w:rsidP="005B1767">
    <w:pPr>
      <w:pStyle w:val="Zkladntext"/>
      <w:jc w:val="center"/>
    </w:pPr>
    <w:r>
      <w:t>Trojičné námestie 11, 825 61 Bratislava</w:t>
    </w:r>
  </w:p>
  <w:p w:rsidR="005B1767" w:rsidRPr="005B1767" w:rsidRDefault="005B1767" w:rsidP="005B17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E2" w:rsidRPr="005463CC" w:rsidRDefault="00947763" w:rsidP="002720C9">
    <w:pPr>
      <w:pStyle w:val="Zkladntext"/>
      <w:jc w:val="center"/>
      <w:rPr>
        <w:b/>
        <w:sz w:val="28"/>
        <w:szCs w:val="28"/>
      </w:rPr>
    </w:pPr>
    <w:r w:rsidRPr="005463CC">
      <w:rPr>
        <w:noProof/>
        <w:sz w:val="28"/>
        <w:szCs w:val="28"/>
        <w:lang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200025</wp:posOffset>
          </wp:positionH>
          <wp:positionV relativeFrom="paragraph">
            <wp:posOffset>-116205</wp:posOffset>
          </wp:positionV>
          <wp:extent cx="621030" cy="828040"/>
          <wp:effectExtent l="0" t="0" r="7620" b="0"/>
          <wp:wrapNone/>
          <wp:docPr id="2" name="Obrázok 2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9" cy="83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E2" w:rsidRPr="005463CC">
      <w:rPr>
        <w:b/>
        <w:sz w:val="28"/>
        <w:szCs w:val="28"/>
      </w:rPr>
      <w:t>MESTSKÁ ČASŤ</w:t>
    </w:r>
  </w:p>
  <w:p w:rsidR="002720C9" w:rsidRPr="005463CC" w:rsidRDefault="003218E2" w:rsidP="002720C9">
    <w:pPr>
      <w:pStyle w:val="Zkladntext"/>
      <w:jc w:val="center"/>
      <w:rPr>
        <w:b/>
        <w:sz w:val="28"/>
        <w:szCs w:val="28"/>
      </w:rPr>
    </w:pPr>
    <w:r w:rsidRPr="005463CC">
      <w:rPr>
        <w:b/>
        <w:sz w:val="28"/>
        <w:szCs w:val="28"/>
      </w:rPr>
      <w:t>BRATISLAVA – PODUNAJSKÉ BISKUPICE</w:t>
    </w:r>
  </w:p>
  <w:p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70F9"/>
    <w:multiLevelType w:val="hybridMultilevel"/>
    <w:tmpl w:val="1108D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528B"/>
    <w:multiLevelType w:val="hybridMultilevel"/>
    <w:tmpl w:val="A6AEE1F4"/>
    <w:lvl w:ilvl="0" w:tplc="D8BEA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04014"/>
    <w:multiLevelType w:val="hybridMultilevel"/>
    <w:tmpl w:val="B8A2C0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EB2D01"/>
    <w:multiLevelType w:val="hybridMultilevel"/>
    <w:tmpl w:val="27B468EA"/>
    <w:lvl w:ilvl="0" w:tplc="2D081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86336B6"/>
    <w:multiLevelType w:val="hybridMultilevel"/>
    <w:tmpl w:val="580AC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842A9"/>
    <w:multiLevelType w:val="multilevel"/>
    <w:tmpl w:val="45F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20"/>
  </w:num>
  <w:num w:numId="5">
    <w:abstractNumId w:val="0"/>
  </w:num>
  <w:num w:numId="6">
    <w:abstractNumId w:val="18"/>
  </w:num>
  <w:num w:numId="7">
    <w:abstractNumId w:val="9"/>
  </w:num>
  <w:num w:numId="8">
    <w:abstractNumId w:val="15"/>
  </w:num>
  <w:num w:numId="9">
    <w:abstractNumId w:val="19"/>
  </w:num>
  <w:num w:numId="10">
    <w:abstractNumId w:val="6"/>
  </w:num>
  <w:num w:numId="11">
    <w:abstractNumId w:val="1"/>
  </w:num>
  <w:num w:numId="12">
    <w:abstractNumId w:val="8"/>
  </w:num>
  <w:num w:numId="13">
    <w:abstractNumId w:val="13"/>
  </w:num>
  <w:num w:numId="14">
    <w:abstractNumId w:val="21"/>
  </w:num>
  <w:num w:numId="15">
    <w:abstractNumId w:val="12"/>
  </w:num>
  <w:num w:numId="16">
    <w:abstractNumId w:val="4"/>
  </w:num>
  <w:num w:numId="17">
    <w:abstractNumId w:val="11"/>
  </w:num>
  <w:num w:numId="18">
    <w:abstractNumId w:val="22"/>
  </w:num>
  <w:num w:numId="19">
    <w:abstractNumId w:val="14"/>
  </w:num>
  <w:num w:numId="20">
    <w:abstractNumId w:val="10"/>
  </w:num>
  <w:num w:numId="21">
    <w:abstractNumId w:val="7"/>
  </w:num>
  <w:num w:numId="22">
    <w:abstractNumId w:val="24"/>
  </w:num>
  <w:num w:numId="23">
    <w:abstractNumId w:val="2"/>
  </w:num>
  <w:num w:numId="24">
    <w:abstractNumId w:val="3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3B"/>
    <w:rsid w:val="00003E6A"/>
    <w:rsid w:val="00005017"/>
    <w:rsid w:val="0005343B"/>
    <w:rsid w:val="000556A9"/>
    <w:rsid w:val="00062E99"/>
    <w:rsid w:val="000A61BE"/>
    <w:rsid w:val="000E6015"/>
    <w:rsid w:val="00113341"/>
    <w:rsid w:val="0013439E"/>
    <w:rsid w:val="00152049"/>
    <w:rsid w:val="00161047"/>
    <w:rsid w:val="00182B53"/>
    <w:rsid w:val="001904E1"/>
    <w:rsid w:val="001A3131"/>
    <w:rsid w:val="001B0E16"/>
    <w:rsid w:val="001B5E3D"/>
    <w:rsid w:val="001B6B52"/>
    <w:rsid w:val="001F2047"/>
    <w:rsid w:val="00223624"/>
    <w:rsid w:val="00230959"/>
    <w:rsid w:val="002335F7"/>
    <w:rsid w:val="00266ED5"/>
    <w:rsid w:val="002C00CC"/>
    <w:rsid w:val="003100A7"/>
    <w:rsid w:val="003218E2"/>
    <w:rsid w:val="00342016"/>
    <w:rsid w:val="00383D5B"/>
    <w:rsid w:val="00384B72"/>
    <w:rsid w:val="003851E2"/>
    <w:rsid w:val="003927AC"/>
    <w:rsid w:val="00394FC4"/>
    <w:rsid w:val="003B31A7"/>
    <w:rsid w:val="003B591F"/>
    <w:rsid w:val="00400399"/>
    <w:rsid w:val="0043667A"/>
    <w:rsid w:val="00450544"/>
    <w:rsid w:val="00453697"/>
    <w:rsid w:val="004C4F40"/>
    <w:rsid w:val="00504AC9"/>
    <w:rsid w:val="005463CC"/>
    <w:rsid w:val="00551E52"/>
    <w:rsid w:val="0055639E"/>
    <w:rsid w:val="00562178"/>
    <w:rsid w:val="00572CFD"/>
    <w:rsid w:val="005758AB"/>
    <w:rsid w:val="005774D7"/>
    <w:rsid w:val="005A6425"/>
    <w:rsid w:val="005B1767"/>
    <w:rsid w:val="005B2671"/>
    <w:rsid w:val="00601FC3"/>
    <w:rsid w:val="006243F0"/>
    <w:rsid w:val="00653732"/>
    <w:rsid w:val="00657FC8"/>
    <w:rsid w:val="0067255B"/>
    <w:rsid w:val="006F52AD"/>
    <w:rsid w:val="0076005A"/>
    <w:rsid w:val="007C7CD2"/>
    <w:rsid w:val="007D0542"/>
    <w:rsid w:val="007E588D"/>
    <w:rsid w:val="00862ABF"/>
    <w:rsid w:val="008644BA"/>
    <w:rsid w:val="00871A83"/>
    <w:rsid w:val="008767C1"/>
    <w:rsid w:val="008A2DA2"/>
    <w:rsid w:val="008B4F9F"/>
    <w:rsid w:val="008D0B15"/>
    <w:rsid w:val="008F0217"/>
    <w:rsid w:val="008F1B04"/>
    <w:rsid w:val="008F769A"/>
    <w:rsid w:val="00900254"/>
    <w:rsid w:val="00905DBA"/>
    <w:rsid w:val="009107EB"/>
    <w:rsid w:val="00926001"/>
    <w:rsid w:val="00947763"/>
    <w:rsid w:val="009633C9"/>
    <w:rsid w:val="00963705"/>
    <w:rsid w:val="009667EE"/>
    <w:rsid w:val="009849E0"/>
    <w:rsid w:val="009A1C72"/>
    <w:rsid w:val="009A5535"/>
    <w:rsid w:val="009B52F2"/>
    <w:rsid w:val="009C598C"/>
    <w:rsid w:val="009F102D"/>
    <w:rsid w:val="00A31D97"/>
    <w:rsid w:val="00A32347"/>
    <w:rsid w:val="00A35CB9"/>
    <w:rsid w:val="00A65D14"/>
    <w:rsid w:val="00A9661C"/>
    <w:rsid w:val="00AB4EE5"/>
    <w:rsid w:val="00AE6D07"/>
    <w:rsid w:val="00AF78F5"/>
    <w:rsid w:val="00B61482"/>
    <w:rsid w:val="00B64AB8"/>
    <w:rsid w:val="00B86CB1"/>
    <w:rsid w:val="00B87169"/>
    <w:rsid w:val="00B92C9C"/>
    <w:rsid w:val="00B93E8C"/>
    <w:rsid w:val="00B96157"/>
    <w:rsid w:val="00BB5E9D"/>
    <w:rsid w:val="00BF4A44"/>
    <w:rsid w:val="00BF5943"/>
    <w:rsid w:val="00C211D8"/>
    <w:rsid w:val="00C609B0"/>
    <w:rsid w:val="00C645B5"/>
    <w:rsid w:val="00C839CD"/>
    <w:rsid w:val="00CB65CD"/>
    <w:rsid w:val="00D07862"/>
    <w:rsid w:val="00D13788"/>
    <w:rsid w:val="00D6486C"/>
    <w:rsid w:val="00DA0457"/>
    <w:rsid w:val="00E101B9"/>
    <w:rsid w:val="00E54D32"/>
    <w:rsid w:val="00E67326"/>
    <w:rsid w:val="00E9581B"/>
    <w:rsid w:val="00EA4301"/>
    <w:rsid w:val="00EC4A99"/>
    <w:rsid w:val="00EE1603"/>
    <w:rsid w:val="00EF5E40"/>
    <w:rsid w:val="00F07E44"/>
    <w:rsid w:val="00F74BCF"/>
    <w:rsid w:val="00FE1B8A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06249"/>
  <w15:docId w15:val="{6DE79893-9DA3-4801-83F1-A11B02F4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5D14"/>
    <w:pPr>
      <w:keepNext/>
      <w:jc w:val="center"/>
      <w:outlineLvl w:val="0"/>
    </w:pPr>
    <w:rPr>
      <w:sz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A65D14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Nzov">
    <w:name w:val="Title"/>
    <w:basedOn w:val="Normlny"/>
    <w:link w:val="NzovChar"/>
    <w:qFormat/>
    <w:rsid w:val="00A65D14"/>
    <w:pPr>
      <w:jc w:val="center"/>
    </w:pPr>
    <w:rPr>
      <w:b/>
      <w:bCs/>
      <w:sz w:val="36"/>
      <w:lang w:eastAsia="cs-CZ"/>
    </w:rPr>
  </w:style>
  <w:style w:type="character" w:customStyle="1" w:styleId="NzovChar">
    <w:name w:val="Názov Char"/>
    <w:basedOn w:val="Predvolenpsmoodseku"/>
    <w:link w:val="Nzov"/>
    <w:rsid w:val="00A65D1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5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D14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1B0E16"/>
    <w:pPr>
      <w:spacing w:after="0" w:line="240" w:lineRule="auto"/>
    </w:pPr>
    <w:rPr>
      <w:lang w:val="en-US" w:bidi="en-US"/>
    </w:rPr>
  </w:style>
  <w:style w:type="paragraph" w:styleId="Normlnywebov">
    <w:name w:val="Normal (Web)"/>
    <w:basedOn w:val="Normlny"/>
    <w:uiPriority w:val="99"/>
    <w:unhideWhenUsed/>
    <w:rsid w:val="005463CC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546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iksadska@mu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B4A2-2CA7-4F10-9F66-9E4F2737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Biksadská Beata</cp:lastModifiedBy>
  <cp:revision>33</cp:revision>
  <cp:lastPrinted>2020-05-25T06:57:00Z</cp:lastPrinted>
  <dcterms:created xsi:type="dcterms:W3CDTF">2020-03-11T07:12:00Z</dcterms:created>
  <dcterms:modified xsi:type="dcterms:W3CDTF">2021-03-04T14:03:00Z</dcterms:modified>
</cp:coreProperties>
</file>